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41682" w14:textId="77777777" w:rsidR="000C42F8" w:rsidRPr="00D97B66" w:rsidRDefault="000C42F8" w:rsidP="00D92C27">
      <w:pPr>
        <w:jc w:val="both"/>
        <w:rPr>
          <w:rFonts w:ascii="Arial" w:hAnsi="Arial" w:cs="Arial"/>
          <w:sz w:val="20"/>
          <w:szCs w:val="20"/>
        </w:rPr>
      </w:pPr>
    </w:p>
    <w:p w14:paraId="7B6E8A2D" w14:textId="0F737C04" w:rsidR="00631417" w:rsidRPr="00D97B66" w:rsidRDefault="009D6573" w:rsidP="00D92C27">
      <w:pPr>
        <w:jc w:val="both"/>
        <w:rPr>
          <w:rFonts w:ascii="Arial" w:hAnsi="Arial" w:cs="Arial"/>
          <w:sz w:val="20"/>
          <w:szCs w:val="20"/>
        </w:rPr>
      </w:pPr>
      <w:r>
        <w:rPr>
          <w:rFonts w:ascii="Arial" w:hAnsi="Arial" w:cs="Arial"/>
          <w:sz w:val="20"/>
          <w:szCs w:val="20"/>
        </w:rPr>
        <w:t>S</w:t>
      </w:r>
      <w:r w:rsidR="00D86081" w:rsidRPr="00D97B66">
        <w:rPr>
          <w:rFonts w:ascii="Arial" w:hAnsi="Arial" w:cs="Arial"/>
          <w:sz w:val="20"/>
          <w:szCs w:val="20"/>
        </w:rPr>
        <w:t>ynthèse des résultats de la campagne</w:t>
      </w:r>
      <w:r w:rsidR="00A76F16" w:rsidRPr="00D97B66">
        <w:rPr>
          <w:rFonts w:ascii="Arial" w:hAnsi="Arial" w:cs="Arial"/>
          <w:sz w:val="20"/>
          <w:szCs w:val="20"/>
        </w:rPr>
        <w:t xml:space="preserve"> annuelle</w:t>
      </w:r>
      <w:r w:rsidR="00D86081" w:rsidRPr="00D97B66">
        <w:rPr>
          <w:rFonts w:ascii="Arial" w:hAnsi="Arial" w:cs="Arial"/>
          <w:sz w:val="20"/>
          <w:szCs w:val="20"/>
        </w:rPr>
        <w:t xml:space="preserve"> de mesure de la satisfaction des usagers de la préfecture du Val-d’Oise</w:t>
      </w:r>
      <w:r w:rsidR="00946F45" w:rsidRPr="00D97B66">
        <w:rPr>
          <w:rFonts w:ascii="Arial" w:hAnsi="Arial" w:cs="Arial"/>
          <w:sz w:val="20"/>
          <w:szCs w:val="20"/>
        </w:rPr>
        <w:t xml:space="preserve"> menée du</w:t>
      </w:r>
      <w:r w:rsidR="00DC7E3A" w:rsidRPr="00D97B66">
        <w:rPr>
          <w:rFonts w:ascii="Arial" w:hAnsi="Arial" w:cs="Arial"/>
          <w:sz w:val="20"/>
          <w:szCs w:val="20"/>
        </w:rPr>
        <w:t xml:space="preserve"> </w:t>
      </w:r>
      <w:r w:rsidR="00BB4376">
        <w:rPr>
          <w:rFonts w:ascii="Arial" w:hAnsi="Arial" w:cs="Arial"/>
          <w:sz w:val="20"/>
          <w:szCs w:val="20"/>
        </w:rPr>
        <w:t>05/04/2022 au 05/08/2022</w:t>
      </w:r>
      <w:r w:rsidR="00EF2F4D" w:rsidRPr="00D97B66">
        <w:rPr>
          <w:rFonts w:ascii="Arial" w:hAnsi="Arial" w:cs="Arial"/>
          <w:sz w:val="20"/>
          <w:szCs w:val="20"/>
        </w:rPr>
        <w:t xml:space="preserve"> par interviews sur la base d’un questionnaire respectivement</w:t>
      </w:r>
      <w:r w:rsidR="009D76BF" w:rsidRPr="00D97B66">
        <w:rPr>
          <w:rFonts w:ascii="Arial" w:hAnsi="Arial" w:cs="Arial"/>
          <w:sz w:val="20"/>
          <w:szCs w:val="20"/>
        </w:rPr>
        <w:t xml:space="preserve"> : </w:t>
      </w:r>
      <w:r w:rsidR="00EF2F4D" w:rsidRPr="00D97B66">
        <w:rPr>
          <w:rFonts w:ascii="Arial" w:hAnsi="Arial" w:cs="Arial"/>
          <w:sz w:val="20"/>
          <w:szCs w:val="20"/>
        </w:rPr>
        <w:t xml:space="preserve">pour les usagers du hall d’accueil de la préfecture et des guichets de la </w:t>
      </w:r>
      <w:r w:rsidR="00DA29B2">
        <w:rPr>
          <w:rFonts w:ascii="Arial" w:hAnsi="Arial" w:cs="Arial"/>
          <w:sz w:val="20"/>
          <w:szCs w:val="20"/>
        </w:rPr>
        <w:t>direction des migrations et de l’intégration (</w:t>
      </w:r>
      <w:r w:rsidR="00EF2F4D" w:rsidRPr="00D97B66">
        <w:rPr>
          <w:rFonts w:ascii="Arial" w:hAnsi="Arial" w:cs="Arial"/>
          <w:sz w:val="20"/>
          <w:szCs w:val="20"/>
        </w:rPr>
        <w:t>DMI</w:t>
      </w:r>
      <w:r w:rsidR="00DA29B2">
        <w:rPr>
          <w:rFonts w:ascii="Arial" w:hAnsi="Arial" w:cs="Arial"/>
          <w:sz w:val="20"/>
          <w:szCs w:val="20"/>
        </w:rPr>
        <w:t>)</w:t>
      </w:r>
      <w:r w:rsidR="00EF2F4D" w:rsidRPr="00D97B66">
        <w:rPr>
          <w:rFonts w:ascii="Arial" w:hAnsi="Arial" w:cs="Arial"/>
          <w:sz w:val="20"/>
          <w:szCs w:val="20"/>
        </w:rPr>
        <w:t>, des usagers du point d’accueil numérique de droits communs dit PAN ANTS,</w:t>
      </w:r>
      <w:r w:rsidR="00BB4376">
        <w:rPr>
          <w:rFonts w:ascii="Arial" w:hAnsi="Arial" w:cs="Arial"/>
          <w:sz w:val="20"/>
          <w:szCs w:val="20"/>
        </w:rPr>
        <w:t xml:space="preserve"> du point d’accueil numérique dédié aux étrangers dit PAN e-Meraude, </w:t>
      </w:r>
      <w:r w:rsidR="00EF2F4D" w:rsidRPr="00D97B66">
        <w:rPr>
          <w:rFonts w:ascii="Arial" w:hAnsi="Arial" w:cs="Arial"/>
          <w:sz w:val="20"/>
          <w:szCs w:val="20"/>
        </w:rPr>
        <w:t>et</w:t>
      </w:r>
      <w:r w:rsidR="00F24BEA" w:rsidRPr="00D97B66">
        <w:rPr>
          <w:rFonts w:ascii="Arial" w:hAnsi="Arial" w:cs="Arial"/>
          <w:sz w:val="20"/>
          <w:szCs w:val="20"/>
        </w:rPr>
        <w:t>,</w:t>
      </w:r>
      <w:r w:rsidR="00EF2F4D" w:rsidRPr="00D97B66">
        <w:rPr>
          <w:rFonts w:ascii="Arial" w:hAnsi="Arial" w:cs="Arial"/>
          <w:sz w:val="20"/>
          <w:szCs w:val="20"/>
        </w:rPr>
        <w:t xml:space="preserve"> des usagers du standard téléphonique</w:t>
      </w:r>
      <w:r w:rsidR="00C348C3" w:rsidRPr="00D97B66">
        <w:rPr>
          <w:rFonts w:ascii="Arial" w:hAnsi="Arial" w:cs="Arial"/>
          <w:sz w:val="20"/>
          <w:szCs w:val="20"/>
        </w:rPr>
        <w:t xml:space="preserve"> (périmètre préfecture du Val-d’Oise et sous-préfectures)</w:t>
      </w:r>
      <w:r w:rsidR="00D756F5" w:rsidRPr="00D97B66">
        <w:rPr>
          <w:rFonts w:ascii="Arial" w:hAnsi="Arial" w:cs="Arial"/>
          <w:sz w:val="20"/>
          <w:szCs w:val="20"/>
        </w:rPr>
        <w:t>.</w:t>
      </w:r>
    </w:p>
    <w:p w14:paraId="1EB3D05F" w14:textId="77777777" w:rsidR="00E1512F" w:rsidRPr="00D97B66" w:rsidRDefault="00E1512F" w:rsidP="00D92C27">
      <w:pPr>
        <w:jc w:val="both"/>
        <w:rPr>
          <w:rFonts w:ascii="Arial" w:hAnsi="Arial" w:cs="Arial"/>
          <w:sz w:val="20"/>
          <w:szCs w:val="20"/>
        </w:rPr>
      </w:pPr>
    </w:p>
    <w:p w14:paraId="734D9899" w14:textId="77777777" w:rsidR="00E1512F" w:rsidRPr="00D97B66" w:rsidRDefault="00E1512F" w:rsidP="00D92C27">
      <w:pPr>
        <w:jc w:val="both"/>
        <w:rPr>
          <w:rFonts w:ascii="Arial" w:hAnsi="Arial" w:cs="Arial"/>
          <w:sz w:val="20"/>
          <w:szCs w:val="20"/>
        </w:rPr>
      </w:pPr>
    </w:p>
    <w:tbl>
      <w:tblPr>
        <w:tblStyle w:val="Grilledutableau"/>
        <w:tblpPr w:leftFromText="141" w:rightFromText="141" w:vertAnchor="text" w:horzAnchor="margin" w:tblpY="62"/>
        <w:tblW w:w="10647" w:type="dxa"/>
        <w:tblLook w:val="04A0" w:firstRow="1" w:lastRow="0" w:firstColumn="1" w:lastColumn="0" w:noHBand="0" w:noVBand="1"/>
      </w:tblPr>
      <w:tblGrid>
        <w:gridCol w:w="2869"/>
        <w:gridCol w:w="1775"/>
        <w:gridCol w:w="1924"/>
        <w:gridCol w:w="1980"/>
        <w:gridCol w:w="2099"/>
      </w:tblGrid>
      <w:tr w:rsidR="00CC5810" w:rsidRPr="00D97B66" w14:paraId="47E7B82B" w14:textId="6874E6A0" w:rsidTr="00CC5810">
        <w:trPr>
          <w:trHeight w:val="980"/>
        </w:trPr>
        <w:tc>
          <w:tcPr>
            <w:tcW w:w="2869" w:type="dxa"/>
            <w:vAlign w:val="center"/>
          </w:tcPr>
          <w:p w14:paraId="10E318B6" w14:textId="2BB0CD3F" w:rsidR="00CC5810" w:rsidRPr="00D97B66" w:rsidRDefault="00245128" w:rsidP="00853DFD">
            <w:pPr>
              <w:rPr>
                <w:rFonts w:ascii="Arial" w:hAnsi="Arial" w:cs="Arial"/>
                <w:sz w:val="20"/>
                <w:szCs w:val="20"/>
              </w:rPr>
            </w:pPr>
            <w:r>
              <w:rPr>
                <w:rFonts w:ascii="Arial" w:hAnsi="Arial" w:cs="Arial"/>
                <w:sz w:val="20"/>
                <w:szCs w:val="20"/>
              </w:rPr>
              <w:t>201 enquêtes au total</w:t>
            </w:r>
          </w:p>
        </w:tc>
        <w:tc>
          <w:tcPr>
            <w:tcW w:w="1775" w:type="dxa"/>
          </w:tcPr>
          <w:p w14:paraId="7337B171" w14:textId="77777777" w:rsidR="00CC5810" w:rsidRPr="00D97B66" w:rsidRDefault="00CC5810" w:rsidP="00853DFD">
            <w:pPr>
              <w:jc w:val="center"/>
              <w:rPr>
                <w:rFonts w:ascii="Arial" w:hAnsi="Arial" w:cs="Arial"/>
                <w:b/>
                <w:sz w:val="20"/>
                <w:szCs w:val="20"/>
                <w:u w:val="single"/>
              </w:rPr>
            </w:pPr>
            <w:r w:rsidRPr="00D97B66">
              <w:rPr>
                <w:rFonts w:ascii="Arial" w:hAnsi="Arial" w:cs="Arial"/>
                <w:b/>
                <w:sz w:val="20"/>
                <w:szCs w:val="20"/>
                <w:u w:val="single"/>
              </w:rPr>
              <w:t>Hall d’accueil et guichets</w:t>
            </w:r>
          </w:p>
          <w:p w14:paraId="3A9F2626" w14:textId="72A3BA12" w:rsidR="00CC5810" w:rsidRPr="00245128" w:rsidRDefault="00245128" w:rsidP="00853DFD">
            <w:pPr>
              <w:jc w:val="center"/>
              <w:rPr>
                <w:rFonts w:ascii="Arial" w:hAnsi="Arial" w:cs="Arial"/>
                <w:sz w:val="20"/>
                <w:szCs w:val="20"/>
              </w:rPr>
            </w:pPr>
            <w:r>
              <w:rPr>
                <w:rFonts w:ascii="Arial" w:hAnsi="Arial" w:cs="Arial"/>
                <w:sz w:val="20"/>
                <w:szCs w:val="20"/>
              </w:rPr>
              <w:t>75 enquêtes</w:t>
            </w:r>
          </w:p>
          <w:p w14:paraId="06876171" w14:textId="77777777" w:rsidR="00CC5810" w:rsidRPr="00D97B66" w:rsidRDefault="00CC5810" w:rsidP="00853DFD">
            <w:pPr>
              <w:jc w:val="center"/>
              <w:rPr>
                <w:rFonts w:ascii="Arial" w:hAnsi="Arial" w:cs="Arial"/>
                <w:sz w:val="20"/>
                <w:szCs w:val="20"/>
              </w:rPr>
            </w:pPr>
            <w:r w:rsidRPr="00D97B66">
              <w:rPr>
                <w:rFonts w:ascii="Arial" w:hAnsi="Arial" w:cs="Arial"/>
                <w:sz w:val="20"/>
                <w:szCs w:val="20"/>
              </w:rPr>
              <w:t>(accueil physique)</w:t>
            </w:r>
          </w:p>
        </w:tc>
        <w:tc>
          <w:tcPr>
            <w:tcW w:w="1924" w:type="dxa"/>
          </w:tcPr>
          <w:p w14:paraId="12B1D32B" w14:textId="77777777" w:rsidR="00CC5810" w:rsidRPr="00D97B66" w:rsidRDefault="00CC5810" w:rsidP="00853DFD">
            <w:pPr>
              <w:jc w:val="center"/>
              <w:rPr>
                <w:rFonts w:ascii="Arial" w:hAnsi="Arial" w:cs="Arial"/>
                <w:b/>
                <w:sz w:val="20"/>
                <w:szCs w:val="20"/>
                <w:u w:val="single"/>
              </w:rPr>
            </w:pPr>
            <w:r w:rsidRPr="00D97B66">
              <w:rPr>
                <w:rFonts w:ascii="Arial" w:hAnsi="Arial" w:cs="Arial"/>
                <w:b/>
                <w:sz w:val="20"/>
                <w:szCs w:val="20"/>
                <w:u w:val="single"/>
              </w:rPr>
              <w:t>Point d’accueil numérique PAN ANTS</w:t>
            </w:r>
          </w:p>
          <w:p w14:paraId="4AFEC50E" w14:textId="2E24C8D5" w:rsidR="00CC5810" w:rsidRPr="00245128" w:rsidRDefault="00245128" w:rsidP="00853DFD">
            <w:pPr>
              <w:jc w:val="center"/>
              <w:rPr>
                <w:rFonts w:ascii="Arial" w:hAnsi="Arial" w:cs="Arial"/>
                <w:sz w:val="20"/>
                <w:szCs w:val="20"/>
              </w:rPr>
            </w:pPr>
            <w:r>
              <w:rPr>
                <w:rFonts w:ascii="Arial" w:hAnsi="Arial" w:cs="Arial"/>
                <w:sz w:val="20"/>
                <w:szCs w:val="20"/>
              </w:rPr>
              <w:t>44 enquêtes</w:t>
            </w:r>
          </w:p>
          <w:p w14:paraId="2ADA78EA" w14:textId="77777777" w:rsidR="00CC5810" w:rsidRPr="00D97B66" w:rsidRDefault="00CC5810" w:rsidP="00853DFD">
            <w:pPr>
              <w:jc w:val="center"/>
              <w:rPr>
                <w:rFonts w:ascii="Arial" w:hAnsi="Arial" w:cs="Arial"/>
                <w:sz w:val="20"/>
                <w:szCs w:val="20"/>
              </w:rPr>
            </w:pPr>
            <w:r w:rsidRPr="00D97B66">
              <w:rPr>
                <w:rFonts w:ascii="Arial" w:hAnsi="Arial" w:cs="Arial"/>
                <w:sz w:val="20"/>
                <w:szCs w:val="20"/>
              </w:rPr>
              <w:t>(accueil physique)</w:t>
            </w:r>
          </w:p>
        </w:tc>
        <w:tc>
          <w:tcPr>
            <w:tcW w:w="1980" w:type="dxa"/>
          </w:tcPr>
          <w:p w14:paraId="2F5157CD" w14:textId="77777777" w:rsidR="00CC5810" w:rsidRDefault="00CC5810" w:rsidP="00853DFD">
            <w:pPr>
              <w:jc w:val="center"/>
              <w:rPr>
                <w:rFonts w:ascii="Arial" w:hAnsi="Arial" w:cs="Arial"/>
                <w:b/>
                <w:sz w:val="20"/>
                <w:szCs w:val="20"/>
                <w:u w:val="single"/>
              </w:rPr>
            </w:pPr>
            <w:r>
              <w:rPr>
                <w:rFonts w:ascii="Arial" w:hAnsi="Arial" w:cs="Arial"/>
                <w:b/>
                <w:sz w:val="20"/>
                <w:szCs w:val="20"/>
                <w:u w:val="single"/>
              </w:rPr>
              <w:t>Point d’accueil numérique PAN e-Meraude</w:t>
            </w:r>
          </w:p>
          <w:p w14:paraId="0C0DA621" w14:textId="0F742853" w:rsidR="00CC5810" w:rsidRPr="00245128" w:rsidRDefault="00245128" w:rsidP="00853DFD">
            <w:pPr>
              <w:jc w:val="center"/>
              <w:rPr>
                <w:rFonts w:ascii="Arial" w:hAnsi="Arial" w:cs="Arial"/>
                <w:sz w:val="20"/>
                <w:szCs w:val="20"/>
              </w:rPr>
            </w:pPr>
            <w:r>
              <w:rPr>
                <w:rFonts w:ascii="Arial" w:hAnsi="Arial" w:cs="Arial"/>
                <w:sz w:val="20"/>
                <w:szCs w:val="20"/>
              </w:rPr>
              <w:t>4 enquêtes</w:t>
            </w:r>
          </w:p>
          <w:p w14:paraId="1A8158A7" w14:textId="02AAFC62" w:rsidR="00CC5810" w:rsidRPr="00CC5810" w:rsidRDefault="00CC5810" w:rsidP="00853DFD">
            <w:pPr>
              <w:jc w:val="center"/>
              <w:rPr>
                <w:rFonts w:ascii="Arial" w:hAnsi="Arial" w:cs="Arial"/>
                <w:sz w:val="20"/>
                <w:szCs w:val="20"/>
              </w:rPr>
            </w:pPr>
            <w:r>
              <w:rPr>
                <w:rFonts w:ascii="Arial" w:hAnsi="Arial" w:cs="Arial"/>
                <w:sz w:val="20"/>
                <w:szCs w:val="20"/>
              </w:rPr>
              <w:t>(accueil physique)</w:t>
            </w:r>
          </w:p>
        </w:tc>
        <w:tc>
          <w:tcPr>
            <w:tcW w:w="2099" w:type="dxa"/>
          </w:tcPr>
          <w:p w14:paraId="1A5D5FC8" w14:textId="70DE481C" w:rsidR="00CC5810" w:rsidRPr="00D97B66" w:rsidRDefault="00CC5810" w:rsidP="00853DFD">
            <w:pPr>
              <w:jc w:val="center"/>
              <w:rPr>
                <w:rFonts w:ascii="Arial" w:hAnsi="Arial" w:cs="Arial"/>
                <w:b/>
                <w:sz w:val="20"/>
                <w:szCs w:val="20"/>
                <w:u w:val="single"/>
              </w:rPr>
            </w:pPr>
          </w:p>
          <w:p w14:paraId="0B304D08" w14:textId="77777777" w:rsidR="00CC5810" w:rsidRPr="00D97B66" w:rsidRDefault="00CC5810" w:rsidP="00853DFD">
            <w:pPr>
              <w:jc w:val="center"/>
              <w:rPr>
                <w:rFonts w:ascii="Arial" w:hAnsi="Arial" w:cs="Arial"/>
                <w:b/>
                <w:sz w:val="20"/>
                <w:szCs w:val="20"/>
                <w:u w:val="single"/>
              </w:rPr>
            </w:pPr>
            <w:r w:rsidRPr="00D97B66">
              <w:rPr>
                <w:rFonts w:ascii="Arial" w:hAnsi="Arial" w:cs="Arial"/>
                <w:b/>
                <w:sz w:val="20"/>
                <w:szCs w:val="20"/>
                <w:u w:val="single"/>
              </w:rPr>
              <w:t>Standard téléphonique</w:t>
            </w:r>
          </w:p>
          <w:p w14:paraId="5707E96C" w14:textId="7649DB0F" w:rsidR="00CC5810" w:rsidRPr="00245128" w:rsidRDefault="00245128" w:rsidP="00245128">
            <w:pPr>
              <w:jc w:val="center"/>
              <w:rPr>
                <w:rFonts w:ascii="Arial" w:hAnsi="Arial" w:cs="Arial"/>
                <w:sz w:val="20"/>
                <w:szCs w:val="20"/>
              </w:rPr>
            </w:pPr>
            <w:r>
              <w:rPr>
                <w:rFonts w:ascii="Arial" w:hAnsi="Arial" w:cs="Arial"/>
                <w:sz w:val="20"/>
                <w:szCs w:val="20"/>
              </w:rPr>
              <w:t>78 enquêtes</w:t>
            </w:r>
          </w:p>
          <w:p w14:paraId="6592B2F1" w14:textId="77777777" w:rsidR="00CC5810" w:rsidRPr="00D97B66" w:rsidRDefault="00CC5810" w:rsidP="00853DFD">
            <w:pPr>
              <w:jc w:val="center"/>
              <w:rPr>
                <w:rFonts w:ascii="Arial" w:hAnsi="Arial" w:cs="Arial"/>
                <w:sz w:val="20"/>
                <w:szCs w:val="20"/>
              </w:rPr>
            </w:pPr>
            <w:r w:rsidRPr="00D97B66">
              <w:rPr>
                <w:rFonts w:ascii="Arial" w:hAnsi="Arial" w:cs="Arial"/>
                <w:sz w:val="20"/>
                <w:szCs w:val="20"/>
              </w:rPr>
              <w:t>(accueil téléphonique)</w:t>
            </w:r>
          </w:p>
        </w:tc>
      </w:tr>
      <w:tr w:rsidR="005E19CA" w:rsidRPr="00D97B66" w14:paraId="18B94225" w14:textId="5CC29826" w:rsidTr="00C522C4">
        <w:trPr>
          <w:trHeight w:val="449"/>
        </w:trPr>
        <w:tc>
          <w:tcPr>
            <w:tcW w:w="2869" w:type="dxa"/>
            <w:vAlign w:val="center"/>
          </w:tcPr>
          <w:p w14:paraId="1F9123B0" w14:textId="5EA21BB4" w:rsidR="005E19CA" w:rsidRPr="00D97B66" w:rsidRDefault="005E19CA" w:rsidP="005E19CA">
            <w:pPr>
              <w:jc w:val="center"/>
              <w:rPr>
                <w:rFonts w:ascii="Arial" w:hAnsi="Arial" w:cs="Arial"/>
                <w:sz w:val="20"/>
                <w:szCs w:val="20"/>
              </w:rPr>
            </w:pPr>
            <w:r w:rsidRPr="00D97B66">
              <w:rPr>
                <w:rFonts w:ascii="Arial" w:hAnsi="Arial" w:cs="Arial"/>
                <w:sz w:val="20"/>
                <w:szCs w:val="20"/>
              </w:rPr>
              <w:t>Délai de réponse</w:t>
            </w:r>
          </w:p>
        </w:tc>
        <w:tc>
          <w:tcPr>
            <w:tcW w:w="1775" w:type="dxa"/>
            <w:vAlign w:val="center"/>
          </w:tcPr>
          <w:p w14:paraId="1E12D727" w14:textId="236DCC89" w:rsidR="005E19CA" w:rsidRPr="00241BA7" w:rsidRDefault="005E19CA" w:rsidP="005E19CA">
            <w:pPr>
              <w:jc w:val="center"/>
              <w:rPr>
                <w:rFonts w:ascii="Arial" w:hAnsi="Arial" w:cs="Arial"/>
                <w:b/>
                <w:sz w:val="48"/>
                <w:szCs w:val="48"/>
              </w:rPr>
            </w:pPr>
            <w:r w:rsidRPr="00241BA7">
              <w:rPr>
                <w:rFonts w:ascii="Arial" w:hAnsi="Arial" w:cs="Arial"/>
                <w:b/>
                <w:color w:val="92D050"/>
                <w:sz w:val="48"/>
                <w:szCs w:val="48"/>
              </w:rPr>
              <w:sym w:font="Wingdings" w:char="F04A"/>
            </w:r>
          </w:p>
        </w:tc>
        <w:tc>
          <w:tcPr>
            <w:tcW w:w="1924" w:type="dxa"/>
            <w:vAlign w:val="center"/>
          </w:tcPr>
          <w:p w14:paraId="53D4C032" w14:textId="77777777" w:rsidR="005E19CA" w:rsidRPr="00241BA7" w:rsidRDefault="005E19CA" w:rsidP="005E19CA">
            <w:pPr>
              <w:jc w:val="center"/>
              <w:rPr>
                <w:rFonts w:ascii="Arial" w:hAnsi="Arial" w:cs="Arial"/>
                <w:b/>
                <w:sz w:val="20"/>
                <w:szCs w:val="20"/>
              </w:rPr>
            </w:pPr>
            <w:r w:rsidRPr="00241BA7">
              <w:rPr>
                <w:rFonts w:ascii="Arial" w:hAnsi="Arial" w:cs="Arial"/>
                <w:b/>
                <w:sz w:val="20"/>
                <w:szCs w:val="20"/>
              </w:rPr>
              <w:t>NC</w:t>
            </w:r>
          </w:p>
        </w:tc>
        <w:tc>
          <w:tcPr>
            <w:tcW w:w="1980" w:type="dxa"/>
            <w:vAlign w:val="center"/>
          </w:tcPr>
          <w:p w14:paraId="0A69DEC4" w14:textId="747EE2E2" w:rsidR="005E19CA" w:rsidRPr="00241BA7" w:rsidRDefault="005E19CA" w:rsidP="005E19CA">
            <w:pPr>
              <w:jc w:val="center"/>
              <w:rPr>
                <w:rFonts w:ascii="Arial" w:hAnsi="Arial" w:cs="Arial"/>
                <w:b/>
                <w:sz w:val="20"/>
                <w:szCs w:val="20"/>
              </w:rPr>
            </w:pPr>
            <w:r w:rsidRPr="00241BA7">
              <w:rPr>
                <w:rFonts w:ascii="Arial" w:hAnsi="Arial" w:cs="Arial"/>
                <w:b/>
                <w:sz w:val="20"/>
                <w:szCs w:val="20"/>
              </w:rPr>
              <w:t>NC</w:t>
            </w:r>
          </w:p>
        </w:tc>
        <w:tc>
          <w:tcPr>
            <w:tcW w:w="2099" w:type="dxa"/>
            <w:vAlign w:val="center"/>
          </w:tcPr>
          <w:p w14:paraId="23DE0D84" w14:textId="6F32C985" w:rsidR="005E19CA" w:rsidRPr="00241BA7" w:rsidRDefault="005E19CA" w:rsidP="005E19CA">
            <w:pPr>
              <w:jc w:val="center"/>
              <w:rPr>
                <w:rFonts w:ascii="Arial" w:hAnsi="Arial" w:cs="Arial"/>
                <w:b/>
                <w:sz w:val="20"/>
                <w:szCs w:val="20"/>
              </w:rPr>
            </w:pPr>
            <w:r w:rsidRPr="00241BA7">
              <w:rPr>
                <w:rFonts w:ascii="Arial" w:hAnsi="Arial" w:cs="Arial"/>
                <w:b/>
                <w:sz w:val="20"/>
                <w:szCs w:val="20"/>
              </w:rPr>
              <w:t>NC</w:t>
            </w:r>
          </w:p>
        </w:tc>
      </w:tr>
      <w:tr w:rsidR="005E19CA" w:rsidRPr="00D97B66" w14:paraId="15301AB9" w14:textId="1990B697" w:rsidTr="00C522C4">
        <w:trPr>
          <w:trHeight w:val="617"/>
        </w:trPr>
        <w:tc>
          <w:tcPr>
            <w:tcW w:w="2869" w:type="dxa"/>
            <w:vAlign w:val="center"/>
          </w:tcPr>
          <w:p w14:paraId="162B39F8" w14:textId="77777777" w:rsidR="005E19CA" w:rsidRPr="00D97B66" w:rsidRDefault="005E19CA" w:rsidP="005E19CA">
            <w:pPr>
              <w:jc w:val="center"/>
              <w:rPr>
                <w:rFonts w:ascii="Arial" w:hAnsi="Arial" w:cs="Arial"/>
                <w:sz w:val="20"/>
                <w:szCs w:val="20"/>
              </w:rPr>
            </w:pPr>
            <w:r w:rsidRPr="00D97B66">
              <w:rPr>
                <w:rFonts w:ascii="Arial" w:hAnsi="Arial" w:cs="Arial"/>
                <w:sz w:val="20"/>
                <w:szCs w:val="20"/>
              </w:rPr>
              <w:t>Délai d’attente sur place / en ligne</w:t>
            </w:r>
          </w:p>
        </w:tc>
        <w:tc>
          <w:tcPr>
            <w:tcW w:w="1775" w:type="dxa"/>
            <w:vAlign w:val="center"/>
          </w:tcPr>
          <w:p w14:paraId="135B9F3C" w14:textId="48F427FB" w:rsidR="005E19CA" w:rsidRPr="00241BA7" w:rsidRDefault="005E19CA" w:rsidP="005E19CA">
            <w:pPr>
              <w:jc w:val="center"/>
              <w:rPr>
                <w:rFonts w:ascii="Arial" w:hAnsi="Arial" w:cs="Arial"/>
                <w:b/>
                <w:sz w:val="48"/>
                <w:szCs w:val="48"/>
              </w:rPr>
            </w:pPr>
            <w:r w:rsidRPr="00241BA7">
              <w:rPr>
                <w:rFonts w:ascii="Arial" w:hAnsi="Arial" w:cs="Arial"/>
                <w:b/>
                <w:color w:val="FFC000"/>
                <w:sz w:val="48"/>
                <w:szCs w:val="48"/>
              </w:rPr>
              <w:sym w:font="Wingdings" w:char="F04B"/>
            </w:r>
          </w:p>
        </w:tc>
        <w:tc>
          <w:tcPr>
            <w:tcW w:w="1924" w:type="dxa"/>
            <w:vAlign w:val="center"/>
          </w:tcPr>
          <w:p w14:paraId="3CF886DB" w14:textId="4EAE39B7" w:rsidR="005E19CA" w:rsidRPr="00241BA7" w:rsidRDefault="005E19CA" w:rsidP="005E19CA">
            <w:pPr>
              <w:jc w:val="center"/>
              <w:rPr>
                <w:rFonts w:ascii="Arial" w:hAnsi="Arial" w:cs="Arial"/>
                <w:b/>
                <w:sz w:val="20"/>
                <w:szCs w:val="20"/>
              </w:rPr>
            </w:pPr>
            <w:r w:rsidRPr="00241BA7">
              <w:rPr>
                <w:rFonts w:ascii="Arial" w:hAnsi="Arial" w:cs="Arial"/>
                <w:b/>
                <w:color w:val="92D050"/>
                <w:sz w:val="48"/>
                <w:szCs w:val="48"/>
              </w:rPr>
              <w:sym w:font="Wingdings" w:char="F04A"/>
            </w:r>
          </w:p>
        </w:tc>
        <w:tc>
          <w:tcPr>
            <w:tcW w:w="1980" w:type="dxa"/>
            <w:vAlign w:val="center"/>
          </w:tcPr>
          <w:p w14:paraId="32DE1D54" w14:textId="42D2F1A3" w:rsidR="005E19CA" w:rsidRPr="00241BA7" w:rsidRDefault="005E19CA" w:rsidP="005E19CA">
            <w:pPr>
              <w:jc w:val="center"/>
              <w:rPr>
                <w:rFonts w:ascii="Arial" w:hAnsi="Arial" w:cs="Arial"/>
                <w:b/>
                <w:color w:val="FF0000"/>
                <w:sz w:val="48"/>
                <w:szCs w:val="48"/>
              </w:rPr>
            </w:pPr>
            <w:r w:rsidRPr="00241BA7">
              <w:rPr>
                <w:rFonts w:ascii="Arial" w:hAnsi="Arial" w:cs="Arial"/>
                <w:b/>
                <w:color w:val="92D050"/>
                <w:sz w:val="48"/>
                <w:szCs w:val="48"/>
              </w:rPr>
              <w:sym w:font="Wingdings" w:char="F04A"/>
            </w:r>
          </w:p>
        </w:tc>
        <w:tc>
          <w:tcPr>
            <w:tcW w:w="2099" w:type="dxa"/>
            <w:vAlign w:val="center"/>
          </w:tcPr>
          <w:p w14:paraId="255A5308" w14:textId="1A93CAF7" w:rsidR="005E19CA" w:rsidRPr="00241BA7" w:rsidRDefault="005E19CA" w:rsidP="005E19CA">
            <w:pPr>
              <w:jc w:val="center"/>
              <w:rPr>
                <w:rFonts w:ascii="Arial" w:hAnsi="Arial" w:cs="Arial"/>
                <w:b/>
                <w:sz w:val="48"/>
                <w:szCs w:val="48"/>
              </w:rPr>
            </w:pPr>
            <w:r w:rsidRPr="00241BA7">
              <w:rPr>
                <w:rFonts w:ascii="Arial" w:hAnsi="Arial" w:cs="Arial"/>
                <w:b/>
                <w:color w:val="FF0000"/>
                <w:sz w:val="48"/>
                <w:szCs w:val="48"/>
              </w:rPr>
              <w:sym w:font="Wingdings" w:char="F04C"/>
            </w:r>
          </w:p>
        </w:tc>
      </w:tr>
      <w:tr w:rsidR="005E19CA" w:rsidRPr="00D97B66" w14:paraId="04A93FF9" w14:textId="686118AE" w:rsidTr="00C522C4">
        <w:trPr>
          <w:trHeight w:val="772"/>
        </w:trPr>
        <w:tc>
          <w:tcPr>
            <w:tcW w:w="2869" w:type="dxa"/>
            <w:vAlign w:val="center"/>
          </w:tcPr>
          <w:p w14:paraId="717DE340" w14:textId="77777777" w:rsidR="005E19CA" w:rsidRPr="00D97B66" w:rsidRDefault="005E19CA" w:rsidP="005E19CA">
            <w:pPr>
              <w:jc w:val="center"/>
              <w:rPr>
                <w:rFonts w:ascii="Arial" w:hAnsi="Arial" w:cs="Arial"/>
                <w:sz w:val="20"/>
                <w:szCs w:val="20"/>
              </w:rPr>
            </w:pPr>
            <w:r w:rsidRPr="00D97B66">
              <w:rPr>
                <w:rFonts w:ascii="Arial" w:hAnsi="Arial" w:cs="Arial"/>
                <w:sz w:val="20"/>
                <w:szCs w:val="20"/>
              </w:rPr>
              <w:t>Conditions d’accueil  (courtoisie de l’agent)</w:t>
            </w:r>
          </w:p>
        </w:tc>
        <w:tc>
          <w:tcPr>
            <w:tcW w:w="1775" w:type="dxa"/>
            <w:vAlign w:val="center"/>
          </w:tcPr>
          <w:p w14:paraId="0584095C" w14:textId="77777777" w:rsidR="005E19CA" w:rsidRPr="00241BA7" w:rsidRDefault="005E19CA" w:rsidP="005E19CA">
            <w:pPr>
              <w:jc w:val="center"/>
              <w:rPr>
                <w:rFonts w:ascii="Arial" w:hAnsi="Arial" w:cs="Arial"/>
                <w:b/>
                <w:color w:val="92D050"/>
                <w:sz w:val="48"/>
                <w:szCs w:val="48"/>
              </w:rPr>
            </w:pPr>
            <w:r w:rsidRPr="00241BA7">
              <w:rPr>
                <w:rFonts w:ascii="Arial" w:hAnsi="Arial" w:cs="Arial"/>
                <w:b/>
                <w:color w:val="92D050"/>
                <w:sz w:val="48"/>
                <w:szCs w:val="48"/>
              </w:rPr>
              <w:sym w:font="Wingdings" w:char="F04A"/>
            </w:r>
          </w:p>
        </w:tc>
        <w:tc>
          <w:tcPr>
            <w:tcW w:w="1924" w:type="dxa"/>
            <w:vAlign w:val="center"/>
          </w:tcPr>
          <w:p w14:paraId="3567D2AF" w14:textId="77777777" w:rsidR="005E19CA" w:rsidRPr="00241BA7" w:rsidRDefault="005E19CA" w:rsidP="005E19CA">
            <w:pPr>
              <w:jc w:val="center"/>
              <w:rPr>
                <w:rFonts w:ascii="Arial" w:hAnsi="Arial" w:cs="Arial"/>
                <w:b/>
                <w:color w:val="92D050"/>
                <w:sz w:val="48"/>
                <w:szCs w:val="48"/>
              </w:rPr>
            </w:pPr>
            <w:r w:rsidRPr="00241BA7">
              <w:rPr>
                <w:rFonts w:ascii="Arial" w:hAnsi="Arial" w:cs="Arial"/>
                <w:b/>
                <w:color w:val="92D050"/>
                <w:sz w:val="48"/>
                <w:szCs w:val="48"/>
              </w:rPr>
              <w:sym w:font="Wingdings" w:char="F04A"/>
            </w:r>
          </w:p>
        </w:tc>
        <w:tc>
          <w:tcPr>
            <w:tcW w:w="1980" w:type="dxa"/>
            <w:vAlign w:val="center"/>
          </w:tcPr>
          <w:p w14:paraId="477E3879" w14:textId="318CC5AB" w:rsidR="005E19CA" w:rsidRPr="00241BA7" w:rsidRDefault="005E19CA" w:rsidP="005E19CA">
            <w:pPr>
              <w:jc w:val="center"/>
              <w:rPr>
                <w:rFonts w:ascii="Arial" w:hAnsi="Arial" w:cs="Arial"/>
                <w:b/>
                <w:color w:val="92D050"/>
                <w:sz w:val="48"/>
                <w:szCs w:val="48"/>
              </w:rPr>
            </w:pPr>
            <w:r w:rsidRPr="00241BA7">
              <w:rPr>
                <w:rFonts w:ascii="Arial" w:hAnsi="Arial" w:cs="Arial"/>
                <w:b/>
                <w:color w:val="92D050"/>
                <w:sz w:val="48"/>
                <w:szCs w:val="48"/>
              </w:rPr>
              <w:sym w:font="Wingdings" w:char="F04A"/>
            </w:r>
          </w:p>
        </w:tc>
        <w:tc>
          <w:tcPr>
            <w:tcW w:w="2099" w:type="dxa"/>
            <w:vAlign w:val="center"/>
          </w:tcPr>
          <w:p w14:paraId="6B0A4941" w14:textId="0E17F0D1" w:rsidR="005E19CA" w:rsidRPr="00241BA7" w:rsidRDefault="005E19CA" w:rsidP="005E19CA">
            <w:pPr>
              <w:jc w:val="center"/>
              <w:rPr>
                <w:rFonts w:ascii="Arial" w:hAnsi="Arial" w:cs="Arial"/>
                <w:b/>
                <w:color w:val="92D050"/>
                <w:sz w:val="48"/>
                <w:szCs w:val="48"/>
              </w:rPr>
            </w:pPr>
            <w:r w:rsidRPr="00241BA7">
              <w:rPr>
                <w:rFonts w:ascii="Arial" w:hAnsi="Arial" w:cs="Arial"/>
                <w:b/>
                <w:color w:val="92D050"/>
                <w:sz w:val="48"/>
                <w:szCs w:val="48"/>
              </w:rPr>
              <w:sym w:font="Wingdings" w:char="F04A"/>
            </w:r>
          </w:p>
        </w:tc>
      </w:tr>
      <w:tr w:rsidR="005E19CA" w:rsidRPr="00D97B66" w14:paraId="3DA13591" w14:textId="4AE18F0F" w:rsidTr="00C522C4">
        <w:trPr>
          <w:trHeight w:val="801"/>
        </w:trPr>
        <w:tc>
          <w:tcPr>
            <w:tcW w:w="2869" w:type="dxa"/>
            <w:vAlign w:val="center"/>
          </w:tcPr>
          <w:p w14:paraId="6C07E296" w14:textId="77777777" w:rsidR="005E19CA" w:rsidRPr="00D97B66" w:rsidRDefault="005E19CA" w:rsidP="005E19CA">
            <w:pPr>
              <w:jc w:val="center"/>
              <w:rPr>
                <w:rFonts w:ascii="Arial" w:hAnsi="Arial" w:cs="Arial"/>
                <w:sz w:val="20"/>
                <w:szCs w:val="20"/>
              </w:rPr>
            </w:pPr>
            <w:r w:rsidRPr="00D97B66">
              <w:rPr>
                <w:rFonts w:ascii="Arial" w:hAnsi="Arial" w:cs="Arial"/>
                <w:sz w:val="20"/>
                <w:szCs w:val="20"/>
              </w:rPr>
              <w:t>Satisfaction réponses/renseignements obtenus</w:t>
            </w:r>
          </w:p>
        </w:tc>
        <w:tc>
          <w:tcPr>
            <w:tcW w:w="1775" w:type="dxa"/>
            <w:vAlign w:val="center"/>
          </w:tcPr>
          <w:p w14:paraId="058C7800" w14:textId="6B276B58" w:rsidR="005E19CA" w:rsidRPr="00241BA7" w:rsidRDefault="005E19CA" w:rsidP="005E19CA">
            <w:pPr>
              <w:jc w:val="center"/>
              <w:rPr>
                <w:rFonts w:ascii="Arial" w:hAnsi="Arial" w:cs="Arial"/>
                <w:b/>
                <w:sz w:val="48"/>
                <w:szCs w:val="48"/>
              </w:rPr>
            </w:pPr>
            <w:r w:rsidRPr="00241BA7">
              <w:rPr>
                <w:rFonts w:ascii="Arial" w:hAnsi="Arial" w:cs="Arial"/>
                <w:b/>
                <w:color w:val="92D050"/>
                <w:sz w:val="48"/>
                <w:szCs w:val="48"/>
              </w:rPr>
              <w:sym w:font="Wingdings" w:char="F04A"/>
            </w:r>
          </w:p>
        </w:tc>
        <w:tc>
          <w:tcPr>
            <w:tcW w:w="1924" w:type="dxa"/>
            <w:vAlign w:val="center"/>
          </w:tcPr>
          <w:p w14:paraId="78E453DD" w14:textId="77777777" w:rsidR="005E19CA" w:rsidRPr="00241BA7" w:rsidRDefault="005E19CA" w:rsidP="005E19CA">
            <w:pPr>
              <w:jc w:val="center"/>
              <w:rPr>
                <w:rFonts w:ascii="Arial" w:hAnsi="Arial" w:cs="Arial"/>
                <w:b/>
                <w:color w:val="92D050"/>
                <w:sz w:val="48"/>
                <w:szCs w:val="48"/>
              </w:rPr>
            </w:pPr>
            <w:r w:rsidRPr="00241BA7">
              <w:rPr>
                <w:rFonts w:ascii="Arial" w:hAnsi="Arial" w:cs="Arial"/>
                <w:b/>
                <w:color w:val="92D050"/>
                <w:sz w:val="48"/>
                <w:szCs w:val="48"/>
              </w:rPr>
              <w:sym w:font="Wingdings" w:char="F04A"/>
            </w:r>
          </w:p>
        </w:tc>
        <w:tc>
          <w:tcPr>
            <w:tcW w:w="1980" w:type="dxa"/>
            <w:vAlign w:val="center"/>
          </w:tcPr>
          <w:p w14:paraId="29797B44" w14:textId="00880798" w:rsidR="005E19CA" w:rsidRPr="00241BA7" w:rsidRDefault="005E19CA" w:rsidP="005E19CA">
            <w:pPr>
              <w:jc w:val="center"/>
              <w:rPr>
                <w:rFonts w:ascii="Arial" w:hAnsi="Arial" w:cs="Arial"/>
                <w:b/>
                <w:color w:val="FF0000"/>
                <w:sz w:val="48"/>
                <w:szCs w:val="48"/>
              </w:rPr>
            </w:pPr>
            <w:r w:rsidRPr="00241BA7">
              <w:rPr>
                <w:rFonts w:ascii="Arial" w:hAnsi="Arial" w:cs="Arial"/>
                <w:b/>
                <w:color w:val="92D050"/>
                <w:sz w:val="48"/>
                <w:szCs w:val="48"/>
              </w:rPr>
              <w:sym w:font="Wingdings" w:char="F04A"/>
            </w:r>
          </w:p>
        </w:tc>
        <w:tc>
          <w:tcPr>
            <w:tcW w:w="2099" w:type="dxa"/>
            <w:vAlign w:val="center"/>
          </w:tcPr>
          <w:p w14:paraId="6A724A81" w14:textId="50495CC9" w:rsidR="005E19CA" w:rsidRPr="00241BA7" w:rsidRDefault="005E19CA" w:rsidP="005E19CA">
            <w:pPr>
              <w:jc w:val="center"/>
              <w:rPr>
                <w:rFonts w:ascii="Arial" w:hAnsi="Arial" w:cs="Arial"/>
                <w:b/>
                <w:sz w:val="48"/>
                <w:szCs w:val="48"/>
              </w:rPr>
            </w:pPr>
            <w:r w:rsidRPr="00241BA7">
              <w:rPr>
                <w:rFonts w:ascii="Arial" w:hAnsi="Arial" w:cs="Arial"/>
                <w:b/>
                <w:color w:val="FF0000"/>
                <w:sz w:val="48"/>
                <w:szCs w:val="48"/>
              </w:rPr>
              <w:sym w:font="Wingdings" w:char="F04C"/>
            </w:r>
          </w:p>
        </w:tc>
      </w:tr>
      <w:tr w:rsidR="005E19CA" w:rsidRPr="00D97B66" w14:paraId="54E39B81" w14:textId="2E63D6A9" w:rsidTr="00C522C4">
        <w:trPr>
          <w:trHeight w:val="826"/>
        </w:trPr>
        <w:tc>
          <w:tcPr>
            <w:tcW w:w="2869" w:type="dxa"/>
            <w:vAlign w:val="center"/>
          </w:tcPr>
          <w:p w14:paraId="6C90DB6F" w14:textId="77777777" w:rsidR="005E19CA" w:rsidRPr="00D97B66" w:rsidRDefault="005E19CA" w:rsidP="005E19CA">
            <w:pPr>
              <w:jc w:val="center"/>
              <w:rPr>
                <w:rFonts w:ascii="Arial" w:hAnsi="Arial" w:cs="Arial"/>
                <w:sz w:val="20"/>
                <w:szCs w:val="20"/>
              </w:rPr>
            </w:pPr>
            <w:r w:rsidRPr="00D97B66">
              <w:rPr>
                <w:rFonts w:ascii="Arial" w:hAnsi="Arial" w:cs="Arial"/>
                <w:sz w:val="20"/>
                <w:szCs w:val="20"/>
              </w:rPr>
              <w:t>Simplicité/clarté des réponses</w:t>
            </w:r>
          </w:p>
        </w:tc>
        <w:tc>
          <w:tcPr>
            <w:tcW w:w="1775" w:type="dxa"/>
            <w:vAlign w:val="center"/>
          </w:tcPr>
          <w:p w14:paraId="0C3F1069" w14:textId="77777777" w:rsidR="005E19CA" w:rsidRPr="00241BA7" w:rsidRDefault="005E19CA" w:rsidP="005E19CA">
            <w:pPr>
              <w:jc w:val="center"/>
              <w:rPr>
                <w:rFonts w:ascii="Arial" w:hAnsi="Arial" w:cs="Arial"/>
                <w:b/>
                <w:color w:val="92D050"/>
                <w:sz w:val="48"/>
                <w:szCs w:val="48"/>
              </w:rPr>
            </w:pPr>
            <w:r w:rsidRPr="00241BA7">
              <w:rPr>
                <w:rFonts w:ascii="Arial" w:hAnsi="Arial" w:cs="Arial"/>
                <w:b/>
                <w:color w:val="92D050"/>
                <w:sz w:val="48"/>
                <w:szCs w:val="48"/>
              </w:rPr>
              <w:sym w:font="Wingdings" w:char="F04A"/>
            </w:r>
          </w:p>
        </w:tc>
        <w:tc>
          <w:tcPr>
            <w:tcW w:w="1924" w:type="dxa"/>
            <w:vAlign w:val="center"/>
          </w:tcPr>
          <w:p w14:paraId="6A6552F3" w14:textId="77777777" w:rsidR="005E19CA" w:rsidRPr="00241BA7" w:rsidRDefault="005E19CA" w:rsidP="005E19CA">
            <w:pPr>
              <w:jc w:val="center"/>
              <w:rPr>
                <w:rFonts w:ascii="Arial" w:hAnsi="Arial" w:cs="Arial"/>
                <w:b/>
                <w:color w:val="92D050"/>
                <w:sz w:val="48"/>
                <w:szCs w:val="48"/>
              </w:rPr>
            </w:pPr>
            <w:r w:rsidRPr="00241BA7">
              <w:rPr>
                <w:rFonts w:ascii="Arial" w:hAnsi="Arial" w:cs="Arial"/>
                <w:b/>
                <w:color w:val="92D050"/>
                <w:sz w:val="48"/>
                <w:szCs w:val="48"/>
              </w:rPr>
              <w:sym w:font="Wingdings" w:char="F04A"/>
            </w:r>
          </w:p>
        </w:tc>
        <w:tc>
          <w:tcPr>
            <w:tcW w:w="1980" w:type="dxa"/>
            <w:vAlign w:val="center"/>
          </w:tcPr>
          <w:p w14:paraId="5DFCD6EA" w14:textId="7D97F6DB" w:rsidR="005E19CA" w:rsidRPr="00241BA7" w:rsidRDefault="005E19CA" w:rsidP="005E19CA">
            <w:pPr>
              <w:jc w:val="center"/>
              <w:rPr>
                <w:rFonts w:ascii="Arial" w:hAnsi="Arial" w:cs="Arial"/>
                <w:b/>
                <w:color w:val="92D050"/>
                <w:sz w:val="48"/>
                <w:szCs w:val="48"/>
              </w:rPr>
            </w:pPr>
            <w:r w:rsidRPr="00241BA7">
              <w:rPr>
                <w:rFonts w:ascii="Arial" w:hAnsi="Arial" w:cs="Arial"/>
                <w:b/>
                <w:color w:val="92D050"/>
                <w:sz w:val="48"/>
                <w:szCs w:val="48"/>
              </w:rPr>
              <w:sym w:font="Wingdings" w:char="F04A"/>
            </w:r>
          </w:p>
        </w:tc>
        <w:tc>
          <w:tcPr>
            <w:tcW w:w="2099" w:type="dxa"/>
            <w:vAlign w:val="center"/>
          </w:tcPr>
          <w:p w14:paraId="4C2C2711" w14:textId="347A96ED" w:rsidR="005E19CA" w:rsidRPr="00241BA7" w:rsidRDefault="005E19CA" w:rsidP="005E19CA">
            <w:pPr>
              <w:jc w:val="center"/>
              <w:rPr>
                <w:rFonts w:ascii="Arial" w:hAnsi="Arial" w:cs="Arial"/>
                <w:b/>
                <w:sz w:val="48"/>
                <w:szCs w:val="48"/>
              </w:rPr>
            </w:pPr>
            <w:r w:rsidRPr="00241BA7">
              <w:rPr>
                <w:rFonts w:ascii="Arial" w:hAnsi="Arial" w:cs="Arial"/>
                <w:b/>
                <w:color w:val="92D050"/>
                <w:sz w:val="48"/>
                <w:szCs w:val="48"/>
              </w:rPr>
              <w:sym w:font="Wingdings" w:char="F04A"/>
            </w:r>
          </w:p>
        </w:tc>
      </w:tr>
      <w:tr w:rsidR="005E19CA" w:rsidRPr="00D97B66" w14:paraId="3F2CBC9C" w14:textId="6E2B6CA8" w:rsidTr="00C522C4">
        <w:trPr>
          <w:trHeight w:val="674"/>
        </w:trPr>
        <w:tc>
          <w:tcPr>
            <w:tcW w:w="2869" w:type="dxa"/>
            <w:vAlign w:val="center"/>
          </w:tcPr>
          <w:p w14:paraId="3AD18605" w14:textId="77777777" w:rsidR="005E19CA" w:rsidRPr="00D97B66" w:rsidRDefault="005E19CA" w:rsidP="005E19CA">
            <w:pPr>
              <w:jc w:val="center"/>
              <w:rPr>
                <w:rFonts w:ascii="Arial" w:hAnsi="Arial" w:cs="Arial"/>
                <w:sz w:val="20"/>
                <w:szCs w:val="20"/>
              </w:rPr>
            </w:pPr>
            <w:r w:rsidRPr="00D97B66">
              <w:rPr>
                <w:rFonts w:ascii="Arial" w:hAnsi="Arial" w:cs="Arial"/>
                <w:sz w:val="20"/>
                <w:szCs w:val="20"/>
              </w:rPr>
              <w:t>Locaux (propreté, éclairage)</w:t>
            </w:r>
          </w:p>
        </w:tc>
        <w:tc>
          <w:tcPr>
            <w:tcW w:w="1775" w:type="dxa"/>
            <w:vAlign w:val="center"/>
          </w:tcPr>
          <w:p w14:paraId="130F45B6" w14:textId="77777777" w:rsidR="005E19CA" w:rsidRPr="00241BA7" w:rsidRDefault="005E19CA" w:rsidP="005E19CA">
            <w:pPr>
              <w:jc w:val="center"/>
              <w:rPr>
                <w:rFonts w:ascii="Arial" w:hAnsi="Arial" w:cs="Arial"/>
                <w:b/>
                <w:color w:val="92D050"/>
                <w:sz w:val="48"/>
                <w:szCs w:val="48"/>
              </w:rPr>
            </w:pPr>
            <w:r w:rsidRPr="00241BA7">
              <w:rPr>
                <w:rFonts w:ascii="Arial" w:hAnsi="Arial" w:cs="Arial"/>
                <w:b/>
                <w:color w:val="92D050"/>
                <w:sz w:val="48"/>
                <w:szCs w:val="48"/>
              </w:rPr>
              <w:sym w:font="Wingdings" w:char="F04A"/>
            </w:r>
          </w:p>
        </w:tc>
        <w:tc>
          <w:tcPr>
            <w:tcW w:w="1924" w:type="dxa"/>
            <w:vAlign w:val="center"/>
          </w:tcPr>
          <w:p w14:paraId="4BF20D11" w14:textId="77777777" w:rsidR="005E19CA" w:rsidRPr="00241BA7" w:rsidRDefault="005E19CA" w:rsidP="005E19CA">
            <w:pPr>
              <w:jc w:val="center"/>
              <w:rPr>
                <w:rFonts w:ascii="Arial" w:hAnsi="Arial" w:cs="Arial"/>
                <w:b/>
                <w:sz w:val="20"/>
                <w:szCs w:val="20"/>
              </w:rPr>
            </w:pPr>
            <w:r w:rsidRPr="00241BA7">
              <w:rPr>
                <w:rFonts w:ascii="Arial" w:hAnsi="Arial" w:cs="Arial"/>
                <w:b/>
                <w:sz w:val="20"/>
                <w:szCs w:val="20"/>
              </w:rPr>
              <w:t>NC</w:t>
            </w:r>
          </w:p>
        </w:tc>
        <w:tc>
          <w:tcPr>
            <w:tcW w:w="1980" w:type="dxa"/>
            <w:vAlign w:val="center"/>
          </w:tcPr>
          <w:p w14:paraId="3B5FB5A3" w14:textId="49E628F1" w:rsidR="005E19CA" w:rsidRPr="00241BA7" w:rsidRDefault="005E19CA" w:rsidP="005E19CA">
            <w:pPr>
              <w:jc w:val="center"/>
              <w:rPr>
                <w:rFonts w:ascii="Arial" w:hAnsi="Arial" w:cs="Arial"/>
                <w:b/>
                <w:sz w:val="20"/>
                <w:szCs w:val="20"/>
              </w:rPr>
            </w:pPr>
            <w:r w:rsidRPr="00241BA7">
              <w:rPr>
                <w:rFonts w:ascii="Arial" w:hAnsi="Arial" w:cs="Arial"/>
                <w:b/>
                <w:sz w:val="20"/>
                <w:szCs w:val="20"/>
              </w:rPr>
              <w:t>NC</w:t>
            </w:r>
          </w:p>
        </w:tc>
        <w:tc>
          <w:tcPr>
            <w:tcW w:w="2099" w:type="dxa"/>
            <w:vAlign w:val="center"/>
          </w:tcPr>
          <w:p w14:paraId="1FEC16A0" w14:textId="47CDC086" w:rsidR="005E19CA" w:rsidRPr="00241BA7" w:rsidRDefault="005E19CA" w:rsidP="005E19CA">
            <w:pPr>
              <w:jc w:val="center"/>
              <w:rPr>
                <w:rFonts w:ascii="Arial" w:hAnsi="Arial" w:cs="Arial"/>
                <w:b/>
                <w:sz w:val="20"/>
                <w:szCs w:val="20"/>
              </w:rPr>
            </w:pPr>
            <w:r w:rsidRPr="00241BA7">
              <w:rPr>
                <w:rFonts w:ascii="Arial" w:hAnsi="Arial" w:cs="Arial"/>
                <w:b/>
                <w:sz w:val="20"/>
                <w:szCs w:val="20"/>
              </w:rPr>
              <w:t>NC</w:t>
            </w:r>
          </w:p>
        </w:tc>
      </w:tr>
      <w:tr w:rsidR="005E19CA" w:rsidRPr="00D97B66" w14:paraId="17153E57" w14:textId="427F16B0" w:rsidTr="00C522C4">
        <w:trPr>
          <w:trHeight w:val="698"/>
        </w:trPr>
        <w:tc>
          <w:tcPr>
            <w:tcW w:w="2869" w:type="dxa"/>
            <w:vAlign w:val="center"/>
          </w:tcPr>
          <w:p w14:paraId="324C8743" w14:textId="77777777" w:rsidR="005E19CA" w:rsidRPr="00D97B66" w:rsidRDefault="005E19CA" w:rsidP="005E19CA">
            <w:pPr>
              <w:jc w:val="center"/>
              <w:rPr>
                <w:rFonts w:ascii="Arial" w:hAnsi="Arial" w:cs="Arial"/>
                <w:sz w:val="20"/>
                <w:szCs w:val="20"/>
              </w:rPr>
            </w:pPr>
            <w:r w:rsidRPr="00D97B66">
              <w:rPr>
                <w:rFonts w:ascii="Arial" w:hAnsi="Arial" w:cs="Arial"/>
                <w:sz w:val="20"/>
                <w:szCs w:val="20"/>
              </w:rPr>
              <w:t>Panneaux/Affichages (lisibilité, utilité pour se mouvoir)</w:t>
            </w:r>
          </w:p>
        </w:tc>
        <w:tc>
          <w:tcPr>
            <w:tcW w:w="1775" w:type="dxa"/>
            <w:vAlign w:val="center"/>
          </w:tcPr>
          <w:p w14:paraId="3CEDDFF8" w14:textId="77777777" w:rsidR="005E19CA" w:rsidRPr="00241BA7" w:rsidRDefault="005E19CA" w:rsidP="005E19CA">
            <w:pPr>
              <w:jc w:val="center"/>
              <w:rPr>
                <w:rFonts w:ascii="Arial" w:hAnsi="Arial" w:cs="Arial"/>
                <w:b/>
                <w:color w:val="92D050"/>
                <w:sz w:val="48"/>
                <w:szCs w:val="48"/>
              </w:rPr>
            </w:pPr>
            <w:r w:rsidRPr="00241BA7">
              <w:rPr>
                <w:rFonts w:ascii="Arial" w:hAnsi="Arial" w:cs="Arial"/>
                <w:b/>
                <w:color w:val="92D050"/>
                <w:sz w:val="48"/>
                <w:szCs w:val="48"/>
              </w:rPr>
              <w:sym w:font="Wingdings" w:char="F04A"/>
            </w:r>
          </w:p>
        </w:tc>
        <w:tc>
          <w:tcPr>
            <w:tcW w:w="1924" w:type="dxa"/>
            <w:vAlign w:val="center"/>
          </w:tcPr>
          <w:p w14:paraId="0CB603A4" w14:textId="77777777" w:rsidR="005E19CA" w:rsidRPr="00241BA7" w:rsidRDefault="005E19CA" w:rsidP="005E19CA">
            <w:pPr>
              <w:jc w:val="center"/>
              <w:rPr>
                <w:rFonts w:ascii="Arial" w:hAnsi="Arial" w:cs="Arial"/>
                <w:b/>
                <w:sz w:val="20"/>
                <w:szCs w:val="20"/>
              </w:rPr>
            </w:pPr>
            <w:r w:rsidRPr="00241BA7">
              <w:rPr>
                <w:rFonts w:ascii="Arial" w:hAnsi="Arial" w:cs="Arial"/>
                <w:b/>
                <w:sz w:val="20"/>
                <w:szCs w:val="20"/>
              </w:rPr>
              <w:t>NC</w:t>
            </w:r>
          </w:p>
        </w:tc>
        <w:tc>
          <w:tcPr>
            <w:tcW w:w="1980" w:type="dxa"/>
            <w:vAlign w:val="center"/>
          </w:tcPr>
          <w:p w14:paraId="52290FE9" w14:textId="1DBD94D2" w:rsidR="005E19CA" w:rsidRPr="00241BA7" w:rsidRDefault="005E19CA" w:rsidP="005E19CA">
            <w:pPr>
              <w:jc w:val="center"/>
              <w:rPr>
                <w:rFonts w:ascii="Arial" w:hAnsi="Arial" w:cs="Arial"/>
                <w:b/>
                <w:sz w:val="20"/>
                <w:szCs w:val="20"/>
              </w:rPr>
            </w:pPr>
            <w:r w:rsidRPr="00241BA7">
              <w:rPr>
                <w:rFonts w:ascii="Arial" w:hAnsi="Arial" w:cs="Arial"/>
                <w:b/>
                <w:sz w:val="20"/>
                <w:szCs w:val="20"/>
              </w:rPr>
              <w:t>NC</w:t>
            </w:r>
          </w:p>
        </w:tc>
        <w:tc>
          <w:tcPr>
            <w:tcW w:w="2099" w:type="dxa"/>
            <w:vAlign w:val="center"/>
          </w:tcPr>
          <w:p w14:paraId="3DB65630" w14:textId="61C809B3" w:rsidR="005E19CA" w:rsidRPr="00241BA7" w:rsidRDefault="005E19CA" w:rsidP="005E19CA">
            <w:pPr>
              <w:jc w:val="center"/>
              <w:rPr>
                <w:rFonts w:ascii="Arial" w:hAnsi="Arial" w:cs="Arial"/>
                <w:b/>
                <w:sz w:val="20"/>
                <w:szCs w:val="20"/>
              </w:rPr>
            </w:pPr>
            <w:r w:rsidRPr="00241BA7">
              <w:rPr>
                <w:rFonts w:ascii="Arial" w:hAnsi="Arial" w:cs="Arial"/>
                <w:b/>
                <w:sz w:val="20"/>
                <w:szCs w:val="20"/>
              </w:rPr>
              <w:t>NC</w:t>
            </w:r>
          </w:p>
        </w:tc>
      </w:tr>
      <w:tr w:rsidR="005E19CA" w:rsidRPr="00D97B66" w14:paraId="68D0C765" w14:textId="3B31DE22" w:rsidTr="00C522C4">
        <w:trPr>
          <w:trHeight w:val="566"/>
        </w:trPr>
        <w:tc>
          <w:tcPr>
            <w:tcW w:w="2869" w:type="dxa"/>
            <w:vAlign w:val="center"/>
          </w:tcPr>
          <w:p w14:paraId="25054D59" w14:textId="77777777" w:rsidR="005E19CA" w:rsidRPr="00D97B66" w:rsidRDefault="005E19CA" w:rsidP="005E19CA">
            <w:pPr>
              <w:jc w:val="center"/>
              <w:rPr>
                <w:rFonts w:ascii="Arial" w:hAnsi="Arial" w:cs="Arial"/>
                <w:sz w:val="20"/>
                <w:szCs w:val="20"/>
              </w:rPr>
            </w:pPr>
            <w:r w:rsidRPr="00D97B66">
              <w:rPr>
                <w:rFonts w:ascii="Arial" w:hAnsi="Arial" w:cs="Arial"/>
                <w:sz w:val="20"/>
                <w:szCs w:val="20"/>
              </w:rPr>
              <w:t>Confort de l’accueil (espace, services)</w:t>
            </w:r>
          </w:p>
        </w:tc>
        <w:tc>
          <w:tcPr>
            <w:tcW w:w="1775" w:type="dxa"/>
            <w:vAlign w:val="center"/>
          </w:tcPr>
          <w:p w14:paraId="57751C95" w14:textId="77777777" w:rsidR="005E19CA" w:rsidRPr="00241BA7" w:rsidRDefault="005E19CA" w:rsidP="005E19CA">
            <w:pPr>
              <w:jc w:val="center"/>
              <w:rPr>
                <w:rFonts w:ascii="Arial" w:hAnsi="Arial" w:cs="Arial"/>
                <w:b/>
                <w:color w:val="92D050"/>
                <w:sz w:val="48"/>
                <w:szCs w:val="48"/>
              </w:rPr>
            </w:pPr>
            <w:r w:rsidRPr="00241BA7">
              <w:rPr>
                <w:rFonts w:ascii="Arial" w:hAnsi="Arial" w:cs="Arial"/>
                <w:b/>
                <w:color w:val="92D050"/>
                <w:sz w:val="48"/>
                <w:szCs w:val="48"/>
              </w:rPr>
              <w:sym w:font="Wingdings" w:char="F04A"/>
            </w:r>
          </w:p>
        </w:tc>
        <w:tc>
          <w:tcPr>
            <w:tcW w:w="1924" w:type="dxa"/>
            <w:vAlign w:val="center"/>
          </w:tcPr>
          <w:p w14:paraId="42D66462" w14:textId="77777777" w:rsidR="005E19CA" w:rsidRPr="00241BA7" w:rsidRDefault="005E19CA" w:rsidP="005E19CA">
            <w:pPr>
              <w:jc w:val="center"/>
              <w:rPr>
                <w:rFonts w:ascii="Arial" w:hAnsi="Arial" w:cs="Arial"/>
                <w:b/>
                <w:sz w:val="20"/>
                <w:szCs w:val="20"/>
              </w:rPr>
            </w:pPr>
            <w:r w:rsidRPr="00241BA7">
              <w:rPr>
                <w:rFonts w:ascii="Arial" w:hAnsi="Arial" w:cs="Arial"/>
                <w:b/>
                <w:sz w:val="20"/>
                <w:szCs w:val="20"/>
              </w:rPr>
              <w:t>NC</w:t>
            </w:r>
          </w:p>
        </w:tc>
        <w:tc>
          <w:tcPr>
            <w:tcW w:w="1980" w:type="dxa"/>
            <w:vAlign w:val="center"/>
          </w:tcPr>
          <w:p w14:paraId="19793856" w14:textId="0D030C04" w:rsidR="005E19CA" w:rsidRPr="00241BA7" w:rsidRDefault="005E19CA" w:rsidP="005E19CA">
            <w:pPr>
              <w:jc w:val="center"/>
              <w:rPr>
                <w:rFonts w:ascii="Arial" w:hAnsi="Arial" w:cs="Arial"/>
                <w:b/>
                <w:sz w:val="20"/>
                <w:szCs w:val="20"/>
              </w:rPr>
            </w:pPr>
            <w:r w:rsidRPr="00241BA7">
              <w:rPr>
                <w:rFonts w:ascii="Arial" w:hAnsi="Arial" w:cs="Arial"/>
                <w:b/>
                <w:sz w:val="20"/>
                <w:szCs w:val="20"/>
              </w:rPr>
              <w:t>NC</w:t>
            </w:r>
          </w:p>
        </w:tc>
        <w:tc>
          <w:tcPr>
            <w:tcW w:w="2099" w:type="dxa"/>
            <w:vAlign w:val="center"/>
          </w:tcPr>
          <w:p w14:paraId="35D5DECA" w14:textId="0C544F77" w:rsidR="005E19CA" w:rsidRPr="00241BA7" w:rsidRDefault="005E19CA" w:rsidP="005E19CA">
            <w:pPr>
              <w:jc w:val="center"/>
              <w:rPr>
                <w:rFonts w:ascii="Arial" w:hAnsi="Arial" w:cs="Arial"/>
                <w:b/>
                <w:sz w:val="20"/>
                <w:szCs w:val="20"/>
              </w:rPr>
            </w:pPr>
            <w:r w:rsidRPr="00241BA7">
              <w:rPr>
                <w:rFonts w:ascii="Arial" w:hAnsi="Arial" w:cs="Arial"/>
                <w:b/>
                <w:sz w:val="20"/>
                <w:szCs w:val="20"/>
              </w:rPr>
              <w:t>NC</w:t>
            </w:r>
          </w:p>
        </w:tc>
      </w:tr>
      <w:tr w:rsidR="005E19CA" w:rsidRPr="00D97B66" w14:paraId="70CBFB0F" w14:textId="06DD49A0" w:rsidTr="00C522C4">
        <w:trPr>
          <w:trHeight w:val="481"/>
        </w:trPr>
        <w:tc>
          <w:tcPr>
            <w:tcW w:w="2869" w:type="dxa"/>
            <w:vAlign w:val="center"/>
          </w:tcPr>
          <w:p w14:paraId="2C7E49A1" w14:textId="77777777" w:rsidR="005E19CA" w:rsidRPr="00D97B66" w:rsidRDefault="005E19CA" w:rsidP="005E19CA">
            <w:pPr>
              <w:jc w:val="center"/>
              <w:rPr>
                <w:rFonts w:ascii="Arial" w:hAnsi="Arial" w:cs="Arial"/>
                <w:sz w:val="20"/>
                <w:szCs w:val="20"/>
              </w:rPr>
            </w:pPr>
            <w:r w:rsidRPr="00D97B66">
              <w:rPr>
                <w:rFonts w:ascii="Arial" w:hAnsi="Arial" w:cs="Arial"/>
                <w:sz w:val="20"/>
                <w:szCs w:val="20"/>
              </w:rPr>
              <w:t>Qualité du service rendu</w:t>
            </w:r>
          </w:p>
        </w:tc>
        <w:tc>
          <w:tcPr>
            <w:tcW w:w="1775" w:type="dxa"/>
            <w:vAlign w:val="center"/>
          </w:tcPr>
          <w:p w14:paraId="03DB7A76" w14:textId="77777777" w:rsidR="005E19CA" w:rsidRPr="00241BA7" w:rsidRDefault="005E19CA" w:rsidP="005E19CA">
            <w:pPr>
              <w:jc w:val="center"/>
              <w:rPr>
                <w:rFonts w:ascii="Arial" w:hAnsi="Arial" w:cs="Arial"/>
                <w:b/>
                <w:color w:val="92D050"/>
                <w:sz w:val="48"/>
                <w:szCs w:val="48"/>
              </w:rPr>
            </w:pPr>
            <w:r w:rsidRPr="00241BA7">
              <w:rPr>
                <w:rFonts w:ascii="Arial" w:hAnsi="Arial" w:cs="Arial"/>
                <w:b/>
                <w:color w:val="92D050"/>
                <w:sz w:val="48"/>
                <w:szCs w:val="48"/>
              </w:rPr>
              <w:sym w:font="Wingdings" w:char="F04A"/>
            </w:r>
          </w:p>
        </w:tc>
        <w:tc>
          <w:tcPr>
            <w:tcW w:w="1924" w:type="dxa"/>
            <w:vAlign w:val="center"/>
          </w:tcPr>
          <w:p w14:paraId="15F5B399" w14:textId="77777777" w:rsidR="005E19CA" w:rsidRPr="00241BA7" w:rsidRDefault="005E19CA" w:rsidP="005E19CA">
            <w:pPr>
              <w:jc w:val="center"/>
              <w:rPr>
                <w:rFonts w:ascii="Arial" w:hAnsi="Arial" w:cs="Arial"/>
                <w:b/>
                <w:color w:val="92D050"/>
                <w:sz w:val="52"/>
                <w:szCs w:val="52"/>
              </w:rPr>
            </w:pPr>
            <w:r w:rsidRPr="00241BA7">
              <w:rPr>
                <w:rFonts w:ascii="Arial" w:hAnsi="Arial" w:cs="Arial"/>
                <w:b/>
                <w:color w:val="92D050"/>
                <w:sz w:val="48"/>
                <w:szCs w:val="52"/>
              </w:rPr>
              <w:sym w:font="Wingdings" w:char="F04A"/>
            </w:r>
          </w:p>
        </w:tc>
        <w:tc>
          <w:tcPr>
            <w:tcW w:w="1980" w:type="dxa"/>
            <w:vAlign w:val="center"/>
          </w:tcPr>
          <w:p w14:paraId="09C371E9" w14:textId="48F0B31E" w:rsidR="005E19CA" w:rsidRPr="00241BA7" w:rsidRDefault="005E19CA" w:rsidP="005E19CA">
            <w:pPr>
              <w:jc w:val="center"/>
              <w:rPr>
                <w:rFonts w:ascii="Arial" w:hAnsi="Arial" w:cs="Arial"/>
                <w:b/>
                <w:color w:val="92D050"/>
                <w:sz w:val="48"/>
                <w:szCs w:val="48"/>
              </w:rPr>
            </w:pPr>
            <w:r w:rsidRPr="00241BA7">
              <w:rPr>
                <w:rFonts w:ascii="Arial" w:hAnsi="Arial" w:cs="Arial"/>
                <w:b/>
                <w:color w:val="92D050"/>
                <w:sz w:val="48"/>
                <w:szCs w:val="52"/>
              </w:rPr>
              <w:sym w:font="Wingdings" w:char="F04A"/>
            </w:r>
          </w:p>
        </w:tc>
        <w:tc>
          <w:tcPr>
            <w:tcW w:w="2099" w:type="dxa"/>
            <w:vAlign w:val="center"/>
          </w:tcPr>
          <w:p w14:paraId="0DF7A6F0" w14:textId="5A73063E" w:rsidR="005E19CA" w:rsidRPr="00241BA7" w:rsidRDefault="005E19CA" w:rsidP="005E19CA">
            <w:pPr>
              <w:jc w:val="center"/>
              <w:rPr>
                <w:rFonts w:ascii="Arial" w:hAnsi="Arial" w:cs="Arial"/>
                <w:b/>
                <w:color w:val="92D050"/>
                <w:sz w:val="48"/>
                <w:szCs w:val="48"/>
              </w:rPr>
            </w:pPr>
            <w:r w:rsidRPr="00241BA7">
              <w:rPr>
                <w:rFonts w:ascii="Arial" w:hAnsi="Arial" w:cs="Arial"/>
                <w:b/>
                <w:color w:val="92D050"/>
                <w:sz w:val="48"/>
                <w:szCs w:val="48"/>
              </w:rPr>
              <w:sym w:font="Wingdings" w:char="F04A"/>
            </w:r>
          </w:p>
        </w:tc>
      </w:tr>
      <w:tr w:rsidR="005E19CA" w:rsidRPr="00D97B66" w14:paraId="55BAFFCC" w14:textId="2160D6C7" w:rsidTr="00C522C4">
        <w:trPr>
          <w:trHeight w:val="481"/>
        </w:trPr>
        <w:tc>
          <w:tcPr>
            <w:tcW w:w="2869" w:type="dxa"/>
            <w:vAlign w:val="center"/>
          </w:tcPr>
          <w:p w14:paraId="5C6B5F4A" w14:textId="77777777" w:rsidR="005E19CA" w:rsidRPr="00D97B66" w:rsidRDefault="005E19CA" w:rsidP="005E19CA">
            <w:pPr>
              <w:jc w:val="center"/>
              <w:rPr>
                <w:rFonts w:ascii="Arial" w:hAnsi="Arial" w:cs="Arial"/>
                <w:sz w:val="20"/>
                <w:szCs w:val="20"/>
              </w:rPr>
            </w:pPr>
            <w:r w:rsidRPr="00D97B66">
              <w:rPr>
                <w:rFonts w:ascii="Arial" w:hAnsi="Arial" w:cs="Arial"/>
                <w:sz w:val="20"/>
                <w:szCs w:val="20"/>
              </w:rPr>
              <w:t>Accueil des PMR</w:t>
            </w:r>
          </w:p>
        </w:tc>
        <w:tc>
          <w:tcPr>
            <w:tcW w:w="1775" w:type="dxa"/>
            <w:vAlign w:val="center"/>
          </w:tcPr>
          <w:p w14:paraId="1E338901" w14:textId="77777777" w:rsidR="005E19CA" w:rsidRPr="00241BA7" w:rsidRDefault="005E19CA" w:rsidP="005E19CA">
            <w:pPr>
              <w:jc w:val="center"/>
              <w:rPr>
                <w:rFonts w:ascii="Arial" w:hAnsi="Arial" w:cs="Arial"/>
                <w:b/>
                <w:color w:val="92D050"/>
                <w:sz w:val="48"/>
                <w:szCs w:val="48"/>
              </w:rPr>
            </w:pPr>
            <w:r w:rsidRPr="00241BA7">
              <w:rPr>
                <w:rFonts w:ascii="Arial" w:hAnsi="Arial" w:cs="Arial"/>
                <w:b/>
                <w:color w:val="92D050"/>
                <w:sz w:val="48"/>
                <w:szCs w:val="48"/>
              </w:rPr>
              <w:sym w:font="Wingdings" w:char="F04A"/>
            </w:r>
          </w:p>
        </w:tc>
        <w:tc>
          <w:tcPr>
            <w:tcW w:w="1924" w:type="dxa"/>
            <w:vAlign w:val="center"/>
          </w:tcPr>
          <w:p w14:paraId="3A1BAD27" w14:textId="77777777" w:rsidR="005E19CA" w:rsidRPr="00241BA7" w:rsidRDefault="005E19CA" w:rsidP="005E19CA">
            <w:pPr>
              <w:tabs>
                <w:tab w:val="left" w:pos="904"/>
                <w:tab w:val="center" w:pos="968"/>
              </w:tabs>
              <w:jc w:val="center"/>
              <w:rPr>
                <w:rFonts w:ascii="Arial" w:hAnsi="Arial" w:cs="Arial"/>
                <w:b/>
                <w:sz w:val="20"/>
                <w:szCs w:val="20"/>
              </w:rPr>
            </w:pPr>
            <w:r w:rsidRPr="00241BA7">
              <w:rPr>
                <w:rFonts w:ascii="Arial" w:hAnsi="Arial" w:cs="Arial"/>
                <w:b/>
                <w:sz w:val="20"/>
                <w:szCs w:val="20"/>
              </w:rPr>
              <w:t>NC</w:t>
            </w:r>
          </w:p>
        </w:tc>
        <w:tc>
          <w:tcPr>
            <w:tcW w:w="1980" w:type="dxa"/>
            <w:vAlign w:val="center"/>
          </w:tcPr>
          <w:p w14:paraId="522E04DD" w14:textId="5514728B" w:rsidR="005E19CA" w:rsidRPr="00241BA7" w:rsidRDefault="005E19CA" w:rsidP="005E19CA">
            <w:pPr>
              <w:jc w:val="center"/>
              <w:rPr>
                <w:rFonts w:ascii="Arial" w:hAnsi="Arial" w:cs="Arial"/>
                <w:b/>
                <w:sz w:val="20"/>
                <w:szCs w:val="20"/>
              </w:rPr>
            </w:pPr>
            <w:r w:rsidRPr="00241BA7">
              <w:rPr>
                <w:rFonts w:ascii="Arial" w:hAnsi="Arial" w:cs="Arial"/>
                <w:b/>
                <w:sz w:val="20"/>
                <w:szCs w:val="20"/>
              </w:rPr>
              <w:t>NC</w:t>
            </w:r>
          </w:p>
        </w:tc>
        <w:tc>
          <w:tcPr>
            <w:tcW w:w="2099" w:type="dxa"/>
            <w:vAlign w:val="center"/>
          </w:tcPr>
          <w:p w14:paraId="52CE7713" w14:textId="29F5B503" w:rsidR="005E19CA" w:rsidRPr="00241BA7" w:rsidRDefault="005E19CA" w:rsidP="005E19CA">
            <w:pPr>
              <w:jc w:val="center"/>
              <w:rPr>
                <w:rFonts w:ascii="Arial" w:hAnsi="Arial" w:cs="Arial"/>
                <w:b/>
                <w:sz w:val="20"/>
                <w:szCs w:val="20"/>
              </w:rPr>
            </w:pPr>
            <w:r w:rsidRPr="00241BA7">
              <w:rPr>
                <w:rFonts w:ascii="Arial" w:hAnsi="Arial" w:cs="Arial"/>
                <w:b/>
                <w:sz w:val="20"/>
                <w:szCs w:val="20"/>
              </w:rPr>
              <w:t>NC</w:t>
            </w:r>
          </w:p>
        </w:tc>
      </w:tr>
      <w:tr w:rsidR="005E19CA" w:rsidRPr="00D97B66" w14:paraId="02DD0AA9" w14:textId="2AE43A40" w:rsidTr="00C522C4">
        <w:trPr>
          <w:trHeight w:val="449"/>
        </w:trPr>
        <w:tc>
          <w:tcPr>
            <w:tcW w:w="2869" w:type="dxa"/>
            <w:vAlign w:val="center"/>
          </w:tcPr>
          <w:p w14:paraId="01F42488" w14:textId="77777777" w:rsidR="005E19CA" w:rsidRPr="00D97B66" w:rsidRDefault="005E19CA" w:rsidP="005E19CA">
            <w:pPr>
              <w:jc w:val="center"/>
              <w:rPr>
                <w:rFonts w:ascii="Arial" w:hAnsi="Arial" w:cs="Arial"/>
                <w:sz w:val="20"/>
                <w:szCs w:val="20"/>
              </w:rPr>
            </w:pPr>
            <w:r w:rsidRPr="00D97B66">
              <w:rPr>
                <w:rFonts w:ascii="Arial" w:hAnsi="Arial" w:cs="Arial"/>
                <w:sz w:val="20"/>
                <w:szCs w:val="20"/>
              </w:rPr>
              <w:t>Equipement informatique</w:t>
            </w:r>
          </w:p>
        </w:tc>
        <w:tc>
          <w:tcPr>
            <w:tcW w:w="1775" w:type="dxa"/>
            <w:vAlign w:val="center"/>
          </w:tcPr>
          <w:p w14:paraId="0E2A2CB5" w14:textId="77777777" w:rsidR="005E19CA" w:rsidRPr="00241BA7" w:rsidRDefault="005E19CA" w:rsidP="005E19CA">
            <w:pPr>
              <w:jc w:val="center"/>
              <w:rPr>
                <w:rFonts w:ascii="Arial" w:hAnsi="Arial" w:cs="Arial"/>
                <w:b/>
                <w:color w:val="92D050"/>
                <w:sz w:val="20"/>
                <w:szCs w:val="20"/>
              </w:rPr>
            </w:pPr>
            <w:r w:rsidRPr="00241BA7">
              <w:rPr>
                <w:rFonts w:ascii="Arial" w:hAnsi="Arial" w:cs="Arial"/>
                <w:b/>
                <w:sz w:val="20"/>
                <w:szCs w:val="20"/>
              </w:rPr>
              <w:t>NC</w:t>
            </w:r>
          </w:p>
        </w:tc>
        <w:tc>
          <w:tcPr>
            <w:tcW w:w="1924" w:type="dxa"/>
            <w:vAlign w:val="center"/>
          </w:tcPr>
          <w:p w14:paraId="0301D12F" w14:textId="77777777" w:rsidR="005E19CA" w:rsidRPr="00241BA7" w:rsidRDefault="005E19CA" w:rsidP="005E19CA">
            <w:pPr>
              <w:jc w:val="center"/>
              <w:rPr>
                <w:rFonts w:ascii="Arial" w:hAnsi="Arial" w:cs="Arial"/>
                <w:b/>
                <w:color w:val="92D050"/>
                <w:sz w:val="48"/>
                <w:szCs w:val="48"/>
              </w:rPr>
            </w:pPr>
            <w:r w:rsidRPr="00241BA7">
              <w:rPr>
                <w:rFonts w:ascii="Arial" w:hAnsi="Arial" w:cs="Arial"/>
                <w:b/>
                <w:color w:val="92D050"/>
                <w:sz w:val="48"/>
                <w:szCs w:val="48"/>
              </w:rPr>
              <w:sym w:font="Wingdings" w:char="F04A"/>
            </w:r>
          </w:p>
        </w:tc>
        <w:tc>
          <w:tcPr>
            <w:tcW w:w="1980" w:type="dxa"/>
            <w:vAlign w:val="center"/>
          </w:tcPr>
          <w:p w14:paraId="479025F8" w14:textId="0C7B26E0" w:rsidR="005E19CA" w:rsidRPr="00241BA7" w:rsidRDefault="005E19CA" w:rsidP="005E19CA">
            <w:pPr>
              <w:jc w:val="center"/>
              <w:rPr>
                <w:rFonts w:ascii="Arial" w:hAnsi="Arial" w:cs="Arial"/>
                <w:b/>
                <w:sz w:val="20"/>
                <w:szCs w:val="20"/>
              </w:rPr>
            </w:pPr>
            <w:r w:rsidRPr="00241BA7">
              <w:rPr>
                <w:rFonts w:ascii="Arial" w:hAnsi="Arial" w:cs="Arial"/>
                <w:b/>
                <w:color w:val="92D050"/>
                <w:sz w:val="48"/>
                <w:szCs w:val="48"/>
              </w:rPr>
              <w:sym w:font="Wingdings" w:char="F04A"/>
            </w:r>
          </w:p>
        </w:tc>
        <w:tc>
          <w:tcPr>
            <w:tcW w:w="2099" w:type="dxa"/>
            <w:vAlign w:val="center"/>
          </w:tcPr>
          <w:p w14:paraId="77C2AFBE" w14:textId="4A7D64C8" w:rsidR="005E19CA" w:rsidRPr="00241BA7" w:rsidRDefault="005E19CA" w:rsidP="005E19CA">
            <w:pPr>
              <w:jc w:val="center"/>
              <w:rPr>
                <w:rFonts w:ascii="Arial" w:hAnsi="Arial" w:cs="Arial"/>
                <w:b/>
                <w:sz w:val="20"/>
                <w:szCs w:val="20"/>
              </w:rPr>
            </w:pPr>
            <w:r w:rsidRPr="00241BA7">
              <w:rPr>
                <w:rFonts w:ascii="Arial" w:hAnsi="Arial" w:cs="Arial"/>
                <w:b/>
                <w:sz w:val="20"/>
                <w:szCs w:val="20"/>
              </w:rPr>
              <w:t>NC</w:t>
            </w:r>
          </w:p>
        </w:tc>
      </w:tr>
      <w:tr w:rsidR="005E19CA" w:rsidRPr="00D97B66" w14:paraId="183DF407" w14:textId="37E167F6" w:rsidTr="00C522C4">
        <w:trPr>
          <w:trHeight w:val="603"/>
        </w:trPr>
        <w:tc>
          <w:tcPr>
            <w:tcW w:w="2869" w:type="dxa"/>
            <w:vAlign w:val="center"/>
          </w:tcPr>
          <w:p w14:paraId="74EE9888" w14:textId="77777777" w:rsidR="005E19CA" w:rsidRPr="00D97B66" w:rsidRDefault="005E19CA" w:rsidP="005E19CA">
            <w:pPr>
              <w:jc w:val="center"/>
              <w:rPr>
                <w:rFonts w:ascii="Arial" w:hAnsi="Arial" w:cs="Arial"/>
                <w:sz w:val="20"/>
                <w:szCs w:val="20"/>
              </w:rPr>
            </w:pPr>
            <w:r w:rsidRPr="00D97B66">
              <w:rPr>
                <w:rFonts w:ascii="Arial" w:hAnsi="Arial" w:cs="Arial"/>
                <w:sz w:val="20"/>
                <w:szCs w:val="20"/>
              </w:rPr>
              <w:t>Satisfaction globale</w:t>
            </w:r>
          </w:p>
        </w:tc>
        <w:tc>
          <w:tcPr>
            <w:tcW w:w="1775" w:type="dxa"/>
            <w:vAlign w:val="center"/>
          </w:tcPr>
          <w:p w14:paraId="005EA0E2" w14:textId="77777777" w:rsidR="005E19CA" w:rsidRPr="00241BA7" w:rsidRDefault="005E19CA" w:rsidP="005E19CA">
            <w:pPr>
              <w:jc w:val="center"/>
              <w:rPr>
                <w:rFonts w:ascii="Arial" w:hAnsi="Arial" w:cs="Arial"/>
                <w:b/>
                <w:color w:val="92D050"/>
                <w:sz w:val="48"/>
                <w:szCs w:val="48"/>
              </w:rPr>
            </w:pPr>
            <w:r w:rsidRPr="00241BA7">
              <w:rPr>
                <w:rFonts w:ascii="Arial" w:hAnsi="Arial" w:cs="Arial"/>
                <w:b/>
                <w:color w:val="92D050"/>
                <w:sz w:val="48"/>
                <w:szCs w:val="48"/>
              </w:rPr>
              <w:sym w:font="Wingdings" w:char="F04A"/>
            </w:r>
          </w:p>
        </w:tc>
        <w:tc>
          <w:tcPr>
            <w:tcW w:w="1924" w:type="dxa"/>
            <w:vAlign w:val="center"/>
          </w:tcPr>
          <w:p w14:paraId="494EB1E0" w14:textId="77777777" w:rsidR="005E19CA" w:rsidRPr="00241BA7" w:rsidRDefault="005E19CA" w:rsidP="005E19CA">
            <w:pPr>
              <w:jc w:val="center"/>
              <w:rPr>
                <w:rFonts w:ascii="Arial" w:hAnsi="Arial" w:cs="Arial"/>
                <w:b/>
                <w:color w:val="92D050"/>
                <w:sz w:val="48"/>
                <w:szCs w:val="48"/>
              </w:rPr>
            </w:pPr>
            <w:r w:rsidRPr="00241BA7">
              <w:rPr>
                <w:rFonts w:ascii="Arial" w:hAnsi="Arial" w:cs="Arial"/>
                <w:b/>
                <w:color w:val="92D050"/>
                <w:sz w:val="48"/>
                <w:szCs w:val="48"/>
              </w:rPr>
              <w:sym w:font="Wingdings" w:char="F04A"/>
            </w:r>
          </w:p>
        </w:tc>
        <w:tc>
          <w:tcPr>
            <w:tcW w:w="1980" w:type="dxa"/>
            <w:vAlign w:val="center"/>
          </w:tcPr>
          <w:p w14:paraId="2242A45B" w14:textId="6B8F13D3" w:rsidR="005E19CA" w:rsidRPr="00241BA7" w:rsidRDefault="005E19CA" w:rsidP="005E19CA">
            <w:pPr>
              <w:jc w:val="center"/>
              <w:rPr>
                <w:rFonts w:ascii="Arial" w:hAnsi="Arial" w:cs="Arial"/>
                <w:b/>
                <w:color w:val="FFC000"/>
                <w:sz w:val="52"/>
                <w:szCs w:val="52"/>
              </w:rPr>
            </w:pPr>
            <w:r w:rsidRPr="00241BA7">
              <w:rPr>
                <w:rFonts w:ascii="Arial" w:hAnsi="Arial" w:cs="Arial"/>
                <w:b/>
                <w:color w:val="92D050"/>
                <w:sz w:val="48"/>
                <w:szCs w:val="48"/>
              </w:rPr>
              <w:sym w:font="Wingdings" w:char="F04A"/>
            </w:r>
          </w:p>
        </w:tc>
        <w:tc>
          <w:tcPr>
            <w:tcW w:w="2099" w:type="dxa"/>
            <w:vAlign w:val="center"/>
          </w:tcPr>
          <w:p w14:paraId="6B0ACBEB" w14:textId="000D88B8" w:rsidR="005E19CA" w:rsidRPr="00241BA7" w:rsidRDefault="005E19CA" w:rsidP="005E19CA">
            <w:pPr>
              <w:jc w:val="center"/>
              <w:rPr>
                <w:rFonts w:ascii="Arial" w:hAnsi="Arial" w:cs="Arial"/>
                <w:b/>
                <w:sz w:val="52"/>
                <w:szCs w:val="52"/>
              </w:rPr>
            </w:pPr>
            <w:r w:rsidRPr="00241BA7">
              <w:rPr>
                <w:rFonts w:ascii="Arial" w:hAnsi="Arial" w:cs="Arial"/>
                <w:b/>
                <w:color w:val="FFC000"/>
                <w:sz w:val="52"/>
                <w:szCs w:val="52"/>
              </w:rPr>
              <w:sym w:font="Wingdings" w:char="F04B"/>
            </w:r>
          </w:p>
        </w:tc>
      </w:tr>
    </w:tbl>
    <w:p w14:paraId="2D0641D2" w14:textId="77777777" w:rsidR="00E1512F" w:rsidRPr="00D97B66" w:rsidRDefault="00E1512F">
      <w:pPr>
        <w:rPr>
          <w:rFonts w:ascii="Arial" w:eastAsia="Marianne" w:hAnsi="Arial" w:cs="Arial"/>
          <w:b/>
          <w:bCs/>
          <w:iCs/>
          <w:color w:val="18171C"/>
          <w:sz w:val="20"/>
          <w:szCs w:val="20"/>
        </w:rPr>
      </w:pPr>
    </w:p>
    <w:p w14:paraId="539133B7" w14:textId="6ADE55B2" w:rsidR="00980B84" w:rsidRPr="00D97B66" w:rsidRDefault="00E1512F" w:rsidP="00631417">
      <w:pPr>
        <w:rPr>
          <w:rFonts w:ascii="Arial" w:eastAsia="Marianne" w:hAnsi="Arial" w:cs="Arial"/>
          <w:bCs/>
          <w:i/>
          <w:iCs/>
          <w:color w:val="18171C"/>
          <w:sz w:val="20"/>
          <w:szCs w:val="20"/>
        </w:rPr>
      </w:pPr>
      <w:r w:rsidRPr="00D97B66">
        <w:rPr>
          <w:rFonts w:ascii="Arial" w:eastAsia="Marianne" w:hAnsi="Arial" w:cs="Arial"/>
          <w:bCs/>
          <w:i/>
          <w:iCs/>
          <w:color w:val="18171C"/>
          <w:sz w:val="20"/>
          <w:szCs w:val="20"/>
        </w:rPr>
        <w:t>NC = Non concerné</w:t>
      </w:r>
    </w:p>
    <w:p w14:paraId="104F3BD2" w14:textId="0EDAA292" w:rsidR="00EE23C2" w:rsidRPr="00D97B66" w:rsidRDefault="00EE23C2" w:rsidP="00631417">
      <w:pPr>
        <w:rPr>
          <w:rFonts w:ascii="Arial" w:eastAsia="Marianne" w:hAnsi="Arial" w:cs="Arial"/>
          <w:bCs/>
          <w:i/>
          <w:iCs/>
          <w:color w:val="18171C"/>
          <w:sz w:val="20"/>
          <w:szCs w:val="20"/>
        </w:rPr>
      </w:pPr>
      <w:r w:rsidRPr="00D97B66">
        <w:rPr>
          <w:rFonts w:ascii="Arial" w:hAnsi="Arial" w:cs="Arial"/>
          <w:b/>
          <w:color w:val="92D050"/>
          <w:sz w:val="20"/>
          <w:szCs w:val="20"/>
        </w:rPr>
        <w:sym w:font="Wingdings" w:char="F04A"/>
      </w:r>
      <w:r w:rsidRPr="00D97B66">
        <w:rPr>
          <w:rFonts w:ascii="Arial" w:hAnsi="Arial" w:cs="Arial"/>
          <w:b/>
          <w:color w:val="92D050"/>
          <w:sz w:val="20"/>
          <w:szCs w:val="20"/>
        </w:rPr>
        <w:t xml:space="preserve"> </w:t>
      </w:r>
      <w:r w:rsidRPr="00D97B66">
        <w:rPr>
          <w:rFonts w:ascii="Arial" w:eastAsia="Marianne" w:hAnsi="Arial" w:cs="Arial"/>
          <w:bCs/>
          <w:i/>
          <w:iCs/>
          <w:color w:val="18171C"/>
          <w:sz w:val="20"/>
          <w:szCs w:val="20"/>
        </w:rPr>
        <w:t>= résultats</w:t>
      </w:r>
      <w:r w:rsidR="00643848" w:rsidRPr="00D97B66">
        <w:rPr>
          <w:rFonts w:ascii="Arial" w:eastAsia="Marianne" w:hAnsi="Arial" w:cs="Arial"/>
          <w:bCs/>
          <w:i/>
          <w:iCs/>
          <w:color w:val="18171C"/>
          <w:sz w:val="20"/>
          <w:szCs w:val="20"/>
        </w:rPr>
        <w:t xml:space="preserve"> de satisfaction</w:t>
      </w:r>
      <w:r w:rsidRPr="00D97B66">
        <w:rPr>
          <w:rFonts w:ascii="Arial" w:eastAsia="Marianne" w:hAnsi="Arial" w:cs="Arial"/>
          <w:bCs/>
          <w:i/>
          <w:iCs/>
          <w:color w:val="18171C"/>
          <w:sz w:val="20"/>
          <w:szCs w:val="20"/>
        </w:rPr>
        <w:t xml:space="preserve"> en moyenne supérieur</w:t>
      </w:r>
      <w:r w:rsidR="0074009F" w:rsidRPr="00D97B66">
        <w:rPr>
          <w:rFonts w:ascii="Arial" w:eastAsia="Marianne" w:hAnsi="Arial" w:cs="Arial"/>
          <w:bCs/>
          <w:i/>
          <w:iCs/>
          <w:color w:val="18171C"/>
          <w:sz w:val="20"/>
          <w:szCs w:val="20"/>
        </w:rPr>
        <w:t>s</w:t>
      </w:r>
      <w:r w:rsidRPr="00D97B66">
        <w:rPr>
          <w:rFonts w:ascii="Arial" w:eastAsia="Marianne" w:hAnsi="Arial" w:cs="Arial"/>
          <w:bCs/>
          <w:i/>
          <w:iCs/>
          <w:color w:val="18171C"/>
          <w:sz w:val="20"/>
          <w:szCs w:val="20"/>
        </w:rPr>
        <w:t xml:space="preserve"> à 90%</w:t>
      </w:r>
    </w:p>
    <w:p w14:paraId="09E306AD" w14:textId="6D32DB7A" w:rsidR="00EE23C2" w:rsidRPr="00D97B66" w:rsidRDefault="00EE23C2" w:rsidP="00631417">
      <w:pPr>
        <w:rPr>
          <w:rFonts w:ascii="Arial" w:eastAsia="Marianne" w:hAnsi="Arial" w:cs="Arial"/>
          <w:bCs/>
          <w:i/>
          <w:iCs/>
          <w:color w:val="18171C"/>
          <w:sz w:val="20"/>
          <w:szCs w:val="20"/>
        </w:rPr>
      </w:pPr>
      <w:r w:rsidRPr="00D97B66">
        <w:rPr>
          <w:rFonts w:ascii="Arial" w:hAnsi="Arial" w:cs="Arial"/>
          <w:b/>
          <w:color w:val="FFC000"/>
          <w:sz w:val="20"/>
          <w:szCs w:val="20"/>
        </w:rPr>
        <w:sym w:font="Wingdings" w:char="F04B"/>
      </w:r>
      <w:r w:rsidRPr="00D97B66">
        <w:rPr>
          <w:rFonts w:ascii="Arial" w:hAnsi="Arial" w:cs="Arial"/>
          <w:b/>
          <w:color w:val="FFC000"/>
          <w:sz w:val="20"/>
          <w:szCs w:val="20"/>
        </w:rPr>
        <w:t xml:space="preserve"> </w:t>
      </w:r>
      <w:r w:rsidRPr="00D97B66">
        <w:rPr>
          <w:rFonts w:ascii="Arial" w:eastAsia="Marianne" w:hAnsi="Arial" w:cs="Arial"/>
          <w:bCs/>
          <w:i/>
          <w:iCs/>
          <w:color w:val="18171C"/>
          <w:sz w:val="20"/>
          <w:szCs w:val="20"/>
        </w:rPr>
        <w:t xml:space="preserve">= </w:t>
      </w:r>
      <w:r w:rsidR="00E42F09" w:rsidRPr="00D97B66">
        <w:rPr>
          <w:rFonts w:ascii="Arial" w:eastAsia="Marianne" w:hAnsi="Arial" w:cs="Arial"/>
          <w:bCs/>
          <w:i/>
          <w:iCs/>
          <w:color w:val="18171C"/>
          <w:sz w:val="20"/>
          <w:szCs w:val="20"/>
        </w:rPr>
        <w:t xml:space="preserve">résultats </w:t>
      </w:r>
      <w:r w:rsidR="00643848" w:rsidRPr="00D97B66">
        <w:rPr>
          <w:rFonts w:ascii="Arial" w:eastAsia="Marianne" w:hAnsi="Arial" w:cs="Arial"/>
          <w:bCs/>
          <w:i/>
          <w:iCs/>
          <w:color w:val="18171C"/>
          <w:sz w:val="20"/>
          <w:szCs w:val="20"/>
        </w:rPr>
        <w:t xml:space="preserve">de satisfaction </w:t>
      </w:r>
      <w:r w:rsidR="00E42F09" w:rsidRPr="00D97B66">
        <w:rPr>
          <w:rFonts w:ascii="Arial" w:eastAsia="Marianne" w:hAnsi="Arial" w:cs="Arial"/>
          <w:bCs/>
          <w:i/>
          <w:iCs/>
          <w:color w:val="18171C"/>
          <w:sz w:val="20"/>
          <w:szCs w:val="20"/>
        </w:rPr>
        <w:t xml:space="preserve">en moyenne entre </w:t>
      </w:r>
      <w:r w:rsidR="00643848" w:rsidRPr="00D97B66">
        <w:rPr>
          <w:rFonts w:ascii="Arial" w:eastAsia="Marianne" w:hAnsi="Arial" w:cs="Arial"/>
          <w:bCs/>
          <w:i/>
          <w:iCs/>
          <w:color w:val="18171C"/>
          <w:sz w:val="20"/>
          <w:szCs w:val="20"/>
        </w:rPr>
        <w:t>50% et 90%</w:t>
      </w:r>
    </w:p>
    <w:p w14:paraId="4E06A9CB" w14:textId="7B243C04" w:rsidR="00E1512F" w:rsidRPr="00D97B66" w:rsidRDefault="00EE23C2">
      <w:pPr>
        <w:rPr>
          <w:rFonts w:ascii="Arial" w:eastAsia="Marianne" w:hAnsi="Arial" w:cs="Arial"/>
          <w:b/>
          <w:bCs/>
          <w:iCs/>
          <w:color w:val="18171C"/>
          <w:sz w:val="20"/>
          <w:szCs w:val="20"/>
          <w:u w:val="single"/>
        </w:rPr>
      </w:pPr>
      <w:r w:rsidRPr="00D97B66">
        <w:rPr>
          <w:rFonts w:ascii="Arial" w:hAnsi="Arial" w:cs="Arial"/>
          <w:b/>
          <w:color w:val="FF0000"/>
          <w:sz w:val="20"/>
          <w:szCs w:val="20"/>
        </w:rPr>
        <w:sym w:font="Wingdings" w:char="F04C"/>
      </w:r>
      <w:r w:rsidRPr="00D97B66">
        <w:rPr>
          <w:rFonts w:ascii="Arial" w:hAnsi="Arial" w:cs="Arial"/>
          <w:b/>
          <w:color w:val="FF0000"/>
          <w:sz w:val="20"/>
          <w:szCs w:val="20"/>
        </w:rPr>
        <w:t xml:space="preserve"> </w:t>
      </w:r>
      <w:r w:rsidRPr="00D97B66">
        <w:rPr>
          <w:rFonts w:ascii="Arial" w:eastAsia="Marianne" w:hAnsi="Arial" w:cs="Arial"/>
          <w:bCs/>
          <w:i/>
          <w:iCs/>
          <w:color w:val="18171C"/>
          <w:sz w:val="20"/>
          <w:szCs w:val="20"/>
        </w:rPr>
        <w:t>=</w:t>
      </w:r>
      <w:r w:rsidR="00643848" w:rsidRPr="00D97B66">
        <w:rPr>
          <w:rFonts w:ascii="Arial" w:eastAsia="Marianne" w:hAnsi="Arial" w:cs="Arial"/>
          <w:bCs/>
          <w:i/>
          <w:iCs/>
          <w:color w:val="18171C"/>
          <w:sz w:val="20"/>
          <w:szCs w:val="20"/>
        </w:rPr>
        <w:t xml:space="preserve"> résultats de satisfaction en moyenne inférieur</w:t>
      </w:r>
      <w:r w:rsidR="0074009F" w:rsidRPr="00D97B66">
        <w:rPr>
          <w:rFonts w:ascii="Arial" w:eastAsia="Marianne" w:hAnsi="Arial" w:cs="Arial"/>
          <w:bCs/>
          <w:i/>
          <w:iCs/>
          <w:color w:val="18171C"/>
          <w:sz w:val="20"/>
          <w:szCs w:val="20"/>
        </w:rPr>
        <w:t>s</w:t>
      </w:r>
      <w:r w:rsidR="00643848" w:rsidRPr="00D97B66">
        <w:rPr>
          <w:rFonts w:ascii="Arial" w:eastAsia="Marianne" w:hAnsi="Arial" w:cs="Arial"/>
          <w:bCs/>
          <w:i/>
          <w:iCs/>
          <w:color w:val="18171C"/>
          <w:sz w:val="20"/>
          <w:szCs w:val="20"/>
        </w:rPr>
        <w:t xml:space="preserve"> à 50%</w:t>
      </w:r>
      <w:r w:rsidR="00E1512F" w:rsidRPr="00D97B66">
        <w:rPr>
          <w:rFonts w:ascii="Arial" w:eastAsia="Marianne" w:hAnsi="Arial" w:cs="Arial"/>
          <w:b/>
          <w:bCs/>
          <w:iCs/>
          <w:color w:val="18171C"/>
          <w:sz w:val="20"/>
          <w:szCs w:val="20"/>
          <w:u w:val="single"/>
        </w:rPr>
        <w:br w:type="page"/>
      </w:r>
    </w:p>
    <w:p w14:paraId="6F3E2B69" w14:textId="47FB9948" w:rsidR="00972C37" w:rsidRPr="00D97B66" w:rsidRDefault="00972C37" w:rsidP="00F24BEA">
      <w:pPr>
        <w:jc w:val="both"/>
        <w:rPr>
          <w:rFonts w:ascii="Arial" w:eastAsia="Marianne" w:hAnsi="Arial" w:cs="Arial"/>
          <w:b/>
          <w:bCs/>
          <w:iCs/>
          <w:color w:val="18171C"/>
          <w:sz w:val="20"/>
          <w:szCs w:val="20"/>
          <w:u w:val="single"/>
        </w:rPr>
      </w:pPr>
      <w:r w:rsidRPr="00D97B66">
        <w:rPr>
          <w:rFonts w:ascii="Arial" w:eastAsia="Marianne" w:hAnsi="Arial" w:cs="Arial"/>
          <w:b/>
          <w:bCs/>
          <w:iCs/>
          <w:color w:val="18171C"/>
          <w:sz w:val="20"/>
          <w:szCs w:val="20"/>
          <w:u w:val="single"/>
        </w:rPr>
        <w:lastRenderedPageBreak/>
        <w:t>Accueil physique</w:t>
      </w:r>
      <w:r w:rsidR="00F24BEA" w:rsidRPr="00D97B66">
        <w:rPr>
          <w:rFonts w:ascii="Arial" w:eastAsia="Marianne" w:hAnsi="Arial" w:cs="Arial"/>
          <w:b/>
          <w:bCs/>
          <w:iCs/>
          <w:color w:val="18171C"/>
          <w:sz w:val="20"/>
          <w:szCs w:val="20"/>
          <w:u w:val="single"/>
        </w:rPr>
        <w:t xml:space="preserve"> </w:t>
      </w:r>
      <w:r w:rsidR="00C0531F" w:rsidRPr="00D97B66">
        <w:rPr>
          <w:rFonts w:ascii="Arial" w:eastAsia="Marianne" w:hAnsi="Arial" w:cs="Arial"/>
          <w:b/>
          <w:bCs/>
          <w:iCs/>
          <w:color w:val="18171C"/>
          <w:sz w:val="20"/>
          <w:szCs w:val="20"/>
          <w:u w:val="single"/>
        </w:rPr>
        <w:t xml:space="preserve">des usagers </w:t>
      </w:r>
      <w:r w:rsidR="00F24BEA" w:rsidRPr="00D97B66">
        <w:rPr>
          <w:rFonts w:ascii="Arial" w:eastAsia="Marianne" w:hAnsi="Arial" w:cs="Arial"/>
          <w:b/>
          <w:bCs/>
          <w:iCs/>
          <w:color w:val="18171C"/>
          <w:sz w:val="20"/>
          <w:szCs w:val="20"/>
          <w:u w:val="single"/>
        </w:rPr>
        <w:t>au niveau du hall de la préfecture et des guichets</w:t>
      </w:r>
      <w:r w:rsidRPr="00D97B66">
        <w:rPr>
          <w:rFonts w:ascii="Arial" w:eastAsia="Marianne" w:hAnsi="Arial" w:cs="Arial"/>
          <w:b/>
          <w:bCs/>
          <w:iCs/>
          <w:color w:val="18171C"/>
          <w:sz w:val="20"/>
          <w:szCs w:val="20"/>
          <w:u w:val="single"/>
        </w:rPr>
        <w:t> :</w:t>
      </w:r>
    </w:p>
    <w:p w14:paraId="4A1CE3E9" w14:textId="77777777" w:rsidR="00972C37" w:rsidRPr="00D97B66" w:rsidRDefault="00972C37" w:rsidP="00F24BEA">
      <w:pPr>
        <w:jc w:val="both"/>
        <w:rPr>
          <w:rFonts w:ascii="Arial" w:eastAsia="Marianne" w:hAnsi="Arial" w:cs="Arial"/>
          <w:b/>
          <w:bCs/>
          <w:iCs/>
          <w:color w:val="18171C"/>
          <w:sz w:val="20"/>
          <w:szCs w:val="20"/>
          <w:u w:val="single"/>
        </w:rPr>
      </w:pPr>
    </w:p>
    <w:p w14:paraId="08C14FEF" w14:textId="38BEAB3A" w:rsidR="00F24BEA" w:rsidRPr="0007605B" w:rsidRDefault="00DC3B73" w:rsidP="00F24BEA">
      <w:pPr>
        <w:jc w:val="both"/>
        <w:rPr>
          <w:rFonts w:ascii="Arial" w:eastAsia="Marianne" w:hAnsi="Arial" w:cs="Arial"/>
          <w:bCs/>
          <w:iCs/>
          <w:color w:val="18171C"/>
          <w:sz w:val="20"/>
          <w:szCs w:val="20"/>
        </w:rPr>
      </w:pPr>
      <w:r w:rsidRPr="0007605B">
        <w:rPr>
          <w:rFonts w:ascii="Arial" w:eastAsia="Marianne" w:hAnsi="Arial" w:cs="Arial"/>
          <w:bCs/>
          <w:iCs/>
          <w:color w:val="18171C"/>
          <w:sz w:val="20"/>
          <w:szCs w:val="20"/>
        </w:rPr>
        <w:t xml:space="preserve">La mesure de satisfaction des usagers pour ce qui concerne l’accueil dans le hall et guichets a été réalisée sur la base de </w:t>
      </w:r>
      <w:r w:rsidR="00241BA7" w:rsidRPr="0007605B">
        <w:rPr>
          <w:rFonts w:ascii="Arial" w:eastAsia="Marianne" w:hAnsi="Arial" w:cs="Arial"/>
          <w:bCs/>
          <w:iCs/>
          <w:color w:val="18171C"/>
          <w:sz w:val="20"/>
          <w:szCs w:val="20"/>
        </w:rPr>
        <w:t>75</w:t>
      </w:r>
      <w:r w:rsidRPr="0007605B">
        <w:rPr>
          <w:rFonts w:ascii="Arial" w:eastAsia="Marianne" w:hAnsi="Arial" w:cs="Arial"/>
          <w:bCs/>
          <w:iCs/>
          <w:color w:val="18171C"/>
          <w:sz w:val="20"/>
          <w:szCs w:val="20"/>
        </w:rPr>
        <w:t xml:space="preserve"> questionnaires analysés.</w:t>
      </w:r>
    </w:p>
    <w:p w14:paraId="043A61AA" w14:textId="48FB4EE7" w:rsidR="00DF799D" w:rsidRDefault="00DF799D" w:rsidP="00DF799D">
      <w:pPr>
        <w:jc w:val="both"/>
        <w:rPr>
          <w:rFonts w:ascii="Arial" w:eastAsia="Marianne" w:hAnsi="Arial" w:cs="Arial"/>
          <w:bCs/>
          <w:iCs/>
          <w:color w:val="18171C"/>
          <w:sz w:val="20"/>
          <w:szCs w:val="20"/>
        </w:rPr>
      </w:pPr>
      <w:r w:rsidRPr="0007605B">
        <w:rPr>
          <w:rFonts w:ascii="Arial" w:eastAsia="Marianne" w:hAnsi="Arial" w:cs="Arial"/>
          <w:bCs/>
          <w:iCs/>
          <w:color w:val="18171C"/>
          <w:sz w:val="20"/>
          <w:szCs w:val="20"/>
        </w:rPr>
        <w:t>La majorité des usagers interrogés se rendant au sein de la préfecture est de nationalité étrangère</w:t>
      </w:r>
      <w:r w:rsidR="002F5A89" w:rsidRPr="0007605B">
        <w:rPr>
          <w:rFonts w:ascii="Arial" w:eastAsia="Marianne" w:hAnsi="Arial" w:cs="Arial"/>
          <w:bCs/>
          <w:iCs/>
          <w:color w:val="18171C"/>
          <w:sz w:val="20"/>
          <w:szCs w:val="20"/>
        </w:rPr>
        <w:t>, notamment du fait des rendez-vous de dépôts de dossier et de remise de titres étrangers en guichets.</w:t>
      </w:r>
    </w:p>
    <w:p w14:paraId="51603A95" w14:textId="77777777" w:rsidR="00972C37" w:rsidRDefault="00972C37" w:rsidP="00F24BEA">
      <w:pPr>
        <w:jc w:val="both"/>
        <w:rPr>
          <w:rFonts w:ascii="Arial" w:eastAsia="Marianne" w:hAnsi="Arial" w:cs="Arial"/>
          <w:b/>
          <w:bCs/>
          <w:iCs/>
          <w:color w:val="18171C"/>
          <w:sz w:val="20"/>
          <w:szCs w:val="20"/>
          <w:u w:val="single"/>
        </w:rPr>
      </w:pPr>
    </w:p>
    <w:p w14:paraId="504DF10D" w14:textId="77777777" w:rsidR="000E05CB" w:rsidRDefault="000E05CB" w:rsidP="00F24BEA">
      <w:pPr>
        <w:jc w:val="both"/>
        <w:rPr>
          <w:rFonts w:ascii="Arial" w:eastAsia="Marianne" w:hAnsi="Arial" w:cs="Arial"/>
          <w:b/>
          <w:bCs/>
          <w:iCs/>
          <w:color w:val="18171C"/>
          <w:sz w:val="20"/>
          <w:szCs w:val="20"/>
          <w:u w:val="single"/>
        </w:rPr>
      </w:pPr>
    </w:p>
    <w:p w14:paraId="2138BD1F" w14:textId="09D71F4D" w:rsidR="00003CEC" w:rsidRDefault="00003CEC" w:rsidP="00F24BEA">
      <w:pPr>
        <w:jc w:val="both"/>
        <w:rPr>
          <w:rFonts w:ascii="Arial" w:eastAsia="Marianne" w:hAnsi="Arial" w:cs="Arial"/>
          <w:bCs/>
          <w:iCs/>
          <w:color w:val="18171C"/>
          <w:sz w:val="20"/>
          <w:szCs w:val="20"/>
          <w:u w:val="single"/>
        </w:rPr>
      </w:pPr>
      <w:r w:rsidRPr="00003CEC">
        <w:rPr>
          <w:rFonts w:ascii="Arial" w:eastAsia="Marianne" w:hAnsi="Arial" w:cs="Arial"/>
          <w:bCs/>
          <w:iCs/>
          <w:color w:val="18171C"/>
          <w:sz w:val="20"/>
          <w:szCs w:val="20"/>
          <w:u w:val="single"/>
        </w:rPr>
        <w:t>Affichages </w:t>
      </w:r>
      <w:r w:rsidR="00A80600">
        <w:rPr>
          <w:rFonts w:ascii="Arial" w:eastAsia="Marianne" w:hAnsi="Arial" w:cs="Arial"/>
          <w:bCs/>
          <w:iCs/>
          <w:color w:val="18171C"/>
          <w:sz w:val="20"/>
          <w:szCs w:val="20"/>
          <w:u w:val="single"/>
        </w:rPr>
        <w:t xml:space="preserve">et panneaux d’orientation </w:t>
      </w:r>
      <w:r w:rsidRPr="00003CEC">
        <w:rPr>
          <w:rFonts w:ascii="Arial" w:eastAsia="Marianne" w:hAnsi="Arial" w:cs="Arial"/>
          <w:bCs/>
          <w:iCs/>
          <w:color w:val="18171C"/>
          <w:sz w:val="20"/>
          <w:szCs w:val="20"/>
          <w:u w:val="single"/>
        </w:rPr>
        <w:t>:</w:t>
      </w:r>
    </w:p>
    <w:p w14:paraId="22D5C9A4" w14:textId="77777777" w:rsidR="00E02AFD" w:rsidRDefault="00E02AFD" w:rsidP="00F24BEA">
      <w:pPr>
        <w:jc w:val="both"/>
        <w:rPr>
          <w:rFonts w:ascii="Arial" w:eastAsia="Marianne" w:hAnsi="Arial" w:cs="Arial"/>
          <w:bCs/>
          <w:iCs/>
          <w:color w:val="18171C"/>
          <w:sz w:val="20"/>
          <w:szCs w:val="20"/>
          <w:u w:val="single"/>
        </w:rPr>
      </w:pPr>
    </w:p>
    <w:p w14:paraId="4FC74076" w14:textId="7CF7F570" w:rsidR="00EE7AE6" w:rsidRPr="008A3F60" w:rsidRDefault="006A1B3C" w:rsidP="00EE7AE6">
      <w:pPr>
        <w:jc w:val="both"/>
        <w:rPr>
          <w:rFonts w:ascii="Arial" w:eastAsia="Marianne" w:hAnsi="Arial" w:cs="Arial"/>
          <w:bCs/>
          <w:iCs/>
          <w:color w:val="18171C"/>
          <w:sz w:val="20"/>
          <w:szCs w:val="20"/>
        </w:rPr>
      </w:pPr>
      <w:r w:rsidRPr="008A3F60">
        <w:rPr>
          <w:rFonts w:ascii="Arial" w:eastAsia="Marianne" w:hAnsi="Arial" w:cs="Arial"/>
          <w:bCs/>
          <w:iCs/>
          <w:color w:val="18171C"/>
          <w:sz w:val="20"/>
          <w:szCs w:val="20"/>
        </w:rPr>
        <w:t>82.7 %</w:t>
      </w:r>
      <w:r w:rsidR="00EE7AE6" w:rsidRPr="008A3F60">
        <w:rPr>
          <w:rFonts w:ascii="Arial" w:eastAsia="Marianne" w:hAnsi="Arial" w:cs="Arial"/>
          <w:bCs/>
          <w:iCs/>
          <w:color w:val="18171C"/>
          <w:sz w:val="20"/>
          <w:szCs w:val="20"/>
        </w:rPr>
        <w:t xml:space="preserve"> des usagers </w:t>
      </w:r>
      <w:r w:rsidR="004E4B3B" w:rsidRPr="008A3F60">
        <w:rPr>
          <w:rFonts w:ascii="Arial" w:eastAsia="Marianne" w:hAnsi="Arial" w:cs="Arial"/>
          <w:bCs/>
          <w:iCs/>
          <w:color w:val="18171C"/>
          <w:sz w:val="20"/>
          <w:szCs w:val="20"/>
        </w:rPr>
        <w:t>interrogés</w:t>
      </w:r>
      <w:r w:rsidR="008A3F60">
        <w:rPr>
          <w:rFonts w:ascii="Arial" w:eastAsia="Marianne" w:hAnsi="Arial" w:cs="Arial"/>
          <w:bCs/>
          <w:iCs/>
          <w:color w:val="18171C"/>
          <w:sz w:val="20"/>
          <w:szCs w:val="20"/>
        </w:rPr>
        <w:t xml:space="preserve"> disent ne pas lire </w:t>
      </w:r>
      <w:r w:rsidR="00EE7AE6" w:rsidRPr="008A3F60">
        <w:rPr>
          <w:rFonts w:ascii="Arial" w:eastAsia="Marianne" w:hAnsi="Arial" w:cs="Arial"/>
          <w:bCs/>
          <w:iCs/>
          <w:color w:val="18171C"/>
          <w:sz w:val="20"/>
          <w:szCs w:val="20"/>
        </w:rPr>
        <w:t>les affiches présentes.</w:t>
      </w:r>
    </w:p>
    <w:p w14:paraId="061E89EB" w14:textId="33E624A5" w:rsidR="00080D51" w:rsidRPr="00080D51" w:rsidRDefault="00DE442E" w:rsidP="00EE7AE6">
      <w:pPr>
        <w:jc w:val="both"/>
        <w:rPr>
          <w:rFonts w:ascii="Arial" w:eastAsia="Marianne" w:hAnsi="Arial" w:cs="Arial"/>
          <w:bCs/>
          <w:iCs/>
          <w:color w:val="18171C"/>
          <w:sz w:val="20"/>
          <w:szCs w:val="20"/>
        </w:rPr>
      </w:pPr>
      <w:r>
        <w:rPr>
          <w:rFonts w:ascii="Arial" w:eastAsia="Marianne" w:hAnsi="Arial" w:cs="Arial"/>
          <w:bCs/>
          <w:iCs/>
          <w:color w:val="18171C"/>
          <w:sz w:val="20"/>
          <w:szCs w:val="20"/>
        </w:rPr>
        <w:t>Pour ce qui concerne l’affichage, l</w:t>
      </w:r>
      <w:r w:rsidR="006A1B3C" w:rsidRPr="00080D51">
        <w:rPr>
          <w:rFonts w:ascii="Arial" w:eastAsia="Marianne" w:hAnsi="Arial" w:cs="Arial"/>
          <w:bCs/>
          <w:iCs/>
          <w:color w:val="18171C"/>
          <w:sz w:val="20"/>
          <w:szCs w:val="20"/>
        </w:rPr>
        <w:t xml:space="preserve">e chiffre </w:t>
      </w:r>
      <w:r w:rsidR="00ED1002" w:rsidRPr="00080D51">
        <w:rPr>
          <w:rFonts w:ascii="Arial" w:eastAsia="Marianne" w:hAnsi="Arial" w:cs="Arial"/>
          <w:bCs/>
          <w:iCs/>
          <w:color w:val="18171C"/>
          <w:sz w:val="20"/>
          <w:szCs w:val="20"/>
        </w:rPr>
        <w:t>pourrait</w:t>
      </w:r>
      <w:r w:rsidR="006A1B3C" w:rsidRPr="00080D51">
        <w:rPr>
          <w:rFonts w:ascii="Arial" w:eastAsia="Marianne" w:hAnsi="Arial" w:cs="Arial"/>
          <w:bCs/>
          <w:iCs/>
          <w:color w:val="18171C"/>
          <w:sz w:val="20"/>
          <w:szCs w:val="20"/>
        </w:rPr>
        <w:t xml:space="preserve"> s’expliquer du fait que les écrans dynamiques</w:t>
      </w:r>
      <w:r w:rsidR="00D61F09" w:rsidRPr="00080D51">
        <w:rPr>
          <w:rFonts w:ascii="Arial" w:eastAsia="Marianne" w:hAnsi="Arial" w:cs="Arial"/>
          <w:bCs/>
          <w:iCs/>
          <w:color w:val="18171C"/>
          <w:sz w:val="20"/>
          <w:szCs w:val="20"/>
        </w:rPr>
        <w:t>,</w:t>
      </w:r>
      <w:r w:rsidR="006A1B3C" w:rsidRPr="00080D51">
        <w:rPr>
          <w:rFonts w:ascii="Arial" w:eastAsia="Marianne" w:hAnsi="Arial" w:cs="Arial"/>
          <w:bCs/>
          <w:iCs/>
          <w:color w:val="18171C"/>
          <w:sz w:val="20"/>
          <w:szCs w:val="20"/>
        </w:rPr>
        <w:t xml:space="preserve"> mis en place pour pallier la trop grande quantité d’affiches</w:t>
      </w:r>
      <w:r w:rsidR="00ED1002" w:rsidRPr="00080D51">
        <w:rPr>
          <w:rFonts w:ascii="Arial" w:eastAsia="Marianne" w:hAnsi="Arial" w:cs="Arial"/>
          <w:bCs/>
          <w:iCs/>
          <w:color w:val="18171C"/>
          <w:sz w:val="20"/>
          <w:szCs w:val="20"/>
        </w:rPr>
        <w:t>,</w:t>
      </w:r>
      <w:r w:rsidR="006A1B3C" w:rsidRPr="00080D51">
        <w:rPr>
          <w:rFonts w:ascii="Arial" w:eastAsia="Marianne" w:hAnsi="Arial" w:cs="Arial"/>
          <w:bCs/>
          <w:iCs/>
          <w:color w:val="18171C"/>
          <w:sz w:val="20"/>
          <w:szCs w:val="20"/>
        </w:rPr>
        <w:t xml:space="preserve"> </w:t>
      </w:r>
      <w:r w:rsidR="0049316B" w:rsidRPr="00080D51">
        <w:rPr>
          <w:rFonts w:ascii="Arial" w:eastAsia="Marianne" w:hAnsi="Arial" w:cs="Arial"/>
          <w:bCs/>
          <w:iCs/>
          <w:color w:val="18171C"/>
          <w:sz w:val="20"/>
          <w:szCs w:val="20"/>
        </w:rPr>
        <w:t xml:space="preserve">sont encore en cours de déploiement </w:t>
      </w:r>
      <w:r w:rsidR="00D61F09" w:rsidRPr="00080D51">
        <w:rPr>
          <w:rFonts w:ascii="Arial" w:eastAsia="Marianne" w:hAnsi="Arial" w:cs="Arial"/>
          <w:bCs/>
          <w:iCs/>
          <w:color w:val="18171C"/>
          <w:sz w:val="20"/>
          <w:szCs w:val="20"/>
        </w:rPr>
        <w:t>dans le</w:t>
      </w:r>
      <w:r w:rsidR="00ED1002" w:rsidRPr="00080D51">
        <w:rPr>
          <w:rFonts w:ascii="Arial" w:eastAsia="Marianne" w:hAnsi="Arial" w:cs="Arial"/>
          <w:bCs/>
          <w:iCs/>
          <w:color w:val="18171C"/>
          <w:sz w:val="20"/>
          <w:szCs w:val="20"/>
        </w:rPr>
        <w:t xml:space="preserve"> cadre d’un</w:t>
      </w:r>
      <w:r w:rsidR="00D61F09" w:rsidRPr="00080D51">
        <w:rPr>
          <w:rFonts w:ascii="Arial" w:eastAsia="Marianne" w:hAnsi="Arial" w:cs="Arial"/>
          <w:bCs/>
          <w:iCs/>
          <w:color w:val="18171C"/>
          <w:sz w:val="20"/>
          <w:szCs w:val="20"/>
        </w:rPr>
        <w:t xml:space="preserve"> projet</w:t>
      </w:r>
      <w:r w:rsidR="00A3019E">
        <w:rPr>
          <w:rFonts w:ascii="Arial" w:eastAsia="Marianne" w:hAnsi="Arial" w:cs="Arial"/>
          <w:bCs/>
          <w:iCs/>
          <w:color w:val="18171C"/>
          <w:sz w:val="20"/>
          <w:szCs w:val="20"/>
        </w:rPr>
        <w:t xml:space="preserve"> </w:t>
      </w:r>
      <w:r w:rsidR="00ED1002" w:rsidRPr="00080D51">
        <w:rPr>
          <w:rFonts w:ascii="Arial" w:eastAsia="Marianne" w:hAnsi="Arial" w:cs="Arial"/>
          <w:bCs/>
          <w:iCs/>
          <w:color w:val="18171C"/>
          <w:sz w:val="20"/>
          <w:szCs w:val="20"/>
        </w:rPr>
        <w:t xml:space="preserve">piloté par le </w:t>
      </w:r>
      <w:r w:rsidR="00D61F09" w:rsidRPr="00080D51">
        <w:rPr>
          <w:rFonts w:ascii="Arial" w:eastAsia="Marianne" w:hAnsi="Arial" w:cs="Arial"/>
          <w:bCs/>
          <w:iCs/>
          <w:color w:val="18171C"/>
          <w:sz w:val="20"/>
          <w:szCs w:val="20"/>
        </w:rPr>
        <w:t>SGCD</w:t>
      </w:r>
      <w:r w:rsidR="00080D51" w:rsidRPr="00080D51">
        <w:rPr>
          <w:rFonts w:ascii="Arial" w:eastAsia="Marianne" w:hAnsi="Arial" w:cs="Arial"/>
          <w:bCs/>
          <w:iCs/>
          <w:color w:val="18171C"/>
          <w:sz w:val="20"/>
          <w:szCs w:val="20"/>
        </w:rPr>
        <w:t>.</w:t>
      </w:r>
    </w:p>
    <w:p w14:paraId="201D9693" w14:textId="2CEA0990" w:rsidR="006A1B3C" w:rsidRDefault="006A1B3C" w:rsidP="00EE7AE6">
      <w:pPr>
        <w:jc w:val="both"/>
        <w:rPr>
          <w:rFonts w:ascii="Arial" w:eastAsia="Marianne" w:hAnsi="Arial" w:cs="Arial"/>
          <w:bCs/>
          <w:iCs/>
          <w:color w:val="18171C"/>
          <w:sz w:val="20"/>
          <w:szCs w:val="20"/>
        </w:rPr>
      </w:pPr>
      <w:r w:rsidRPr="00080D51">
        <w:rPr>
          <w:rFonts w:ascii="Arial" w:eastAsia="Marianne" w:hAnsi="Arial" w:cs="Arial"/>
          <w:bCs/>
          <w:iCs/>
          <w:color w:val="18171C"/>
          <w:sz w:val="20"/>
          <w:szCs w:val="20"/>
        </w:rPr>
        <w:t xml:space="preserve">De plus, il </w:t>
      </w:r>
      <w:r w:rsidR="00AB0794">
        <w:rPr>
          <w:rFonts w:ascii="Arial" w:eastAsia="Marianne" w:hAnsi="Arial" w:cs="Arial"/>
          <w:bCs/>
          <w:iCs/>
          <w:color w:val="18171C"/>
          <w:sz w:val="20"/>
          <w:szCs w:val="20"/>
        </w:rPr>
        <w:t>est</w:t>
      </w:r>
      <w:r w:rsidRPr="00080D51">
        <w:rPr>
          <w:rFonts w:ascii="Arial" w:eastAsia="Marianne" w:hAnsi="Arial" w:cs="Arial"/>
          <w:bCs/>
          <w:iCs/>
          <w:color w:val="18171C"/>
          <w:sz w:val="20"/>
          <w:szCs w:val="20"/>
        </w:rPr>
        <w:t xml:space="preserve"> constat</w:t>
      </w:r>
      <w:r w:rsidR="00AB0794">
        <w:rPr>
          <w:rFonts w:ascii="Arial" w:eastAsia="Marianne" w:hAnsi="Arial" w:cs="Arial"/>
          <w:bCs/>
          <w:iCs/>
          <w:color w:val="18171C"/>
          <w:sz w:val="20"/>
          <w:szCs w:val="20"/>
        </w:rPr>
        <w:t xml:space="preserve">é </w:t>
      </w:r>
      <w:r w:rsidRPr="00080D51">
        <w:rPr>
          <w:rFonts w:ascii="Arial" w:eastAsia="Marianne" w:hAnsi="Arial" w:cs="Arial"/>
          <w:bCs/>
          <w:iCs/>
          <w:color w:val="18171C"/>
          <w:sz w:val="20"/>
          <w:szCs w:val="20"/>
        </w:rPr>
        <w:t xml:space="preserve">l’usage </w:t>
      </w:r>
      <w:r w:rsidR="00AB0794">
        <w:rPr>
          <w:rFonts w:ascii="Arial" w:eastAsia="Marianne" w:hAnsi="Arial" w:cs="Arial"/>
          <w:bCs/>
          <w:iCs/>
          <w:color w:val="18171C"/>
          <w:sz w:val="20"/>
          <w:szCs w:val="20"/>
        </w:rPr>
        <w:t>d’</w:t>
      </w:r>
      <w:r w:rsidRPr="00080D51">
        <w:rPr>
          <w:rFonts w:ascii="Arial" w:eastAsia="Marianne" w:hAnsi="Arial" w:cs="Arial"/>
          <w:bCs/>
          <w:iCs/>
          <w:color w:val="18171C"/>
          <w:sz w:val="20"/>
          <w:szCs w:val="20"/>
        </w:rPr>
        <w:t>affichage</w:t>
      </w:r>
      <w:r w:rsidR="00AB0794">
        <w:rPr>
          <w:rFonts w:ascii="Arial" w:eastAsia="Marianne" w:hAnsi="Arial" w:cs="Arial"/>
          <w:bCs/>
          <w:iCs/>
          <w:color w:val="18171C"/>
          <w:sz w:val="20"/>
          <w:szCs w:val="20"/>
        </w:rPr>
        <w:t>s</w:t>
      </w:r>
      <w:r w:rsidRPr="00080D51">
        <w:rPr>
          <w:rFonts w:ascii="Arial" w:eastAsia="Marianne" w:hAnsi="Arial" w:cs="Arial"/>
          <w:bCs/>
          <w:iCs/>
          <w:color w:val="18171C"/>
          <w:sz w:val="20"/>
          <w:szCs w:val="20"/>
        </w:rPr>
        <w:t xml:space="preserve"> uniquement en français</w:t>
      </w:r>
      <w:r w:rsidR="00AB0794">
        <w:rPr>
          <w:rFonts w:ascii="Arial" w:eastAsia="Marianne" w:hAnsi="Arial" w:cs="Arial"/>
          <w:bCs/>
          <w:iCs/>
          <w:color w:val="18171C"/>
          <w:sz w:val="20"/>
          <w:szCs w:val="20"/>
        </w:rPr>
        <w:t>, ce qui rend moins a</w:t>
      </w:r>
      <w:r w:rsidRPr="00080D51">
        <w:rPr>
          <w:rFonts w:ascii="Arial" w:eastAsia="Marianne" w:hAnsi="Arial" w:cs="Arial"/>
          <w:bCs/>
          <w:iCs/>
          <w:color w:val="18171C"/>
          <w:sz w:val="20"/>
          <w:szCs w:val="20"/>
        </w:rPr>
        <w:t xml:space="preserve">ccessible les </w:t>
      </w:r>
      <w:r w:rsidR="00AB0794">
        <w:rPr>
          <w:rFonts w:ascii="Arial" w:eastAsia="Marianne" w:hAnsi="Arial" w:cs="Arial"/>
          <w:bCs/>
          <w:iCs/>
          <w:color w:val="18171C"/>
          <w:sz w:val="20"/>
          <w:szCs w:val="20"/>
        </w:rPr>
        <w:t>informations</w:t>
      </w:r>
      <w:r w:rsidRPr="00080D51">
        <w:rPr>
          <w:rFonts w:ascii="Arial" w:eastAsia="Marianne" w:hAnsi="Arial" w:cs="Arial"/>
          <w:bCs/>
          <w:iCs/>
          <w:color w:val="18171C"/>
          <w:sz w:val="20"/>
          <w:szCs w:val="20"/>
        </w:rPr>
        <w:t xml:space="preserve"> aux usagers non-francophones.</w:t>
      </w:r>
      <w:r w:rsidR="00080D51">
        <w:rPr>
          <w:rFonts w:ascii="Arial" w:eastAsia="Marianne" w:hAnsi="Arial" w:cs="Arial"/>
          <w:bCs/>
          <w:iCs/>
          <w:color w:val="18171C"/>
          <w:sz w:val="20"/>
          <w:szCs w:val="20"/>
        </w:rPr>
        <w:t xml:space="preserve"> Il est toutefois à noter </w:t>
      </w:r>
      <w:r w:rsidR="00061CA9">
        <w:rPr>
          <w:rFonts w:ascii="Arial" w:eastAsia="Marianne" w:hAnsi="Arial" w:cs="Arial"/>
          <w:bCs/>
          <w:iCs/>
          <w:color w:val="18171C"/>
          <w:sz w:val="20"/>
          <w:szCs w:val="20"/>
        </w:rPr>
        <w:t>la mise en place d’affichages traduits par la DMI</w:t>
      </w:r>
      <w:r w:rsidR="00080D51">
        <w:rPr>
          <w:rFonts w:ascii="Arial" w:eastAsia="Marianne" w:hAnsi="Arial" w:cs="Arial"/>
          <w:bCs/>
          <w:iCs/>
          <w:color w:val="18171C"/>
          <w:sz w:val="20"/>
          <w:szCs w:val="20"/>
        </w:rPr>
        <w:t xml:space="preserve"> pour les guichets dédiés aux usagers ukrainiens. </w:t>
      </w:r>
    </w:p>
    <w:p w14:paraId="41ADFDAD" w14:textId="77777777" w:rsidR="00DE442E" w:rsidRPr="00080D51" w:rsidRDefault="00DE442E" w:rsidP="00EE7AE6">
      <w:pPr>
        <w:jc w:val="both"/>
        <w:rPr>
          <w:rFonts w:ascii="Arial" w:eastAsia="Marianne" w:hAnsi="Arial" w:cs="Arial"/>
          <w:bCs/>
          <w:iCs/>
          <w:color w:val="18171C"/>
          <w:sz w:val="20"/>
          <w:szCs w:val="20"/>
        </w:rPr>
      </w:pPr>
    </w:p>
    <w:p w14:paraId="4A9DCFB6" w14:textId="4CC2996D" w:rsidR="006A1B3C" w:rsidRPr="00DE442E" w:rsidRDefault="00AD40CF" w:rsidP="00EE7AE6">
      <w:pPr>
        <w:jc w:val="both"/>
        <w:rPr>
          <w:rFonts w:ascii="Arial" w:eastAsia="Marianne" w:hAnsi="Arial" w:cs="Arial"/>
          <w:bCs/>
          <w:iCs/>
          <w:color w:val="18171C"/>
          <w:sz w:val="20"/>
          <w:szCs w:val="20"/>
        </w:rPr>
      </w:pPr>
      <w:r w:rsidRPr="00DE442E">
        <w:rPr>
          <w:rFonts w:ascii="Arial" w:eastAsia="Marianne" w:hAnsi="Arial" w:cs="Arial"/>
          <w:bCs/>
          <w:iCs/>
          <w:color w:val="18171C"/>
          <w:sz w:val="20"/>
          <w:szCs w:val="20"/>
        </w:rPr>
        <w:t>Depuis l’enquête de satisfaction menée en 2021, la signalétique a été adaptée :</w:t>
      </w:r>
      <w:r w:rsidR="006A1B3C" w:rsidRPr="00DE442E">
        <w:rPr>
          <w:rFonts w:ascii="Arial" w:eastAsia="Marianne" w:hAnsi="Arial" w:cs="Arial"/>
          <w:bCs/>
          <w:iCs/>
          <w:color w:val="18171C"/>
          <w:sz w:val="20"/>
          <w:szCs w:val="20"/>
        </w:rPr>
        <w:t xml:space="preserve"> les affichages et panneaux </w:t>
      </w:r>
      <w:r w:rsidR="0007605B" w:rsidRPr="00DE442E">
        <w:rPr>
          <w:rFonts w:ascii="Arial" w:eastAsia="Marianne" w:hAnsi="Arial" w:cs="Arial"/>
          <w:bCs/>
          <w:iCs/>
          <w:color w:val="18171C"/>
          <w:sz w:val="20"/>
          <w:szCs w:val="20"/>
        </w:rPr>
        <w:t>(signalétiques)</w:t>
      </w:r>
      <w:r w:rsidR="006A1B3C" w:rsidRPr="00DE442E">
        <w:rPr>
          <w:rFonts w:ascii="Arial" w:eastAsia="Marianne" w:hAnsi="Arial" w:cs="Arial"/>
          <w:bCs/>
          <w:iCs/>
          <w:color w:val="18171C"/>
          <w:sz w:val="20"/>
          <w:szCs w:val="20"/>
        </w:rPr>
        <w:t xml:space="preserve"> sont désormais considérés comme adaptés pour guider</w:t>
      </w:r>
      <w:r w:rsidR="001F79C7">
        <w:rPr>
          <w:rFonts w:ascii="Arial" w:eastAsia="Marianne" w:hAnsi="Arial" w:cs="Arial"/>
          <w:bCs/>
          <w:iCs/>
          <w:color w:val="18171C"/>
          <w:sz w:val="20"/>
          <w:szCs w:val="20"/>
        </w:rPr>
        <w:t xml:space="preserve"> les usagers</w:t>
      </w:r>
      <w:r w:rsidR="006A1B3C" w:rsidRPr="00DE442E">
        <w:rPr>
          <w:rFonts w:ascii="Arial" w:eastAsia="Marianne" w:hAnsi="Arial" w:cs="Arial"/>
          <w:bCs/>
          <w:iCs/>
          <w:color w:val="18171C"/>
          <w:sz w:val="20"/>
          <w:szCs w:val="20"/>
        </w:rPr>
        <w:t xml:space="preserve"> au sein de l’enceinte du bâtiment.</w:t>
      </w:r>
    </w:p>
    <w:p w14:paraId="30DFD9F3" w14:textId="479A2E7B" w:rsidR="00EE7AE6" w:rsidRDefault="00EE7AE6" w:rsidP="00EE7AE6">
      <w:pPr>
        <w:jc w:val="both"/>
        <w:rPr>
          <w:rFonts w:ascii="Arial" w:eastAsia="Marianne" w:hAnsi="Arial" w:cs="Arial"/>
          <w:bCs/>
          <w:iCs/>
          <w:color w:val="18171C"/>
          <w:sz w:val="20"/>
          <w:szCs w:val="20"/>
        </w:rPr>
      </w:pPr>
    </w:p>
    <w:p w14:paraId="7A813F4D" w14:textId="77777777" w:rsidR="00730639" w:rsidRDefault="00730639" w:rsidP="00EE7AE6">
      <w:pPr>
        <w:jc w:val="both"/>
        <w:rPr>
          <w:rFonts w:ascii="Arial" w:eastAsia="Marianne" w:hAnsi="Arial" w:cs="Arial"/>
          <w:bCs/>
          <w:iCs/>
          <w:color w:val="18171C"/>
          <w:sz w:val="20"/>
          <w:szCs w:val="20"/>
        </w:rPr>
      </w:pPr>
    </w:p>
    <w:p w14:paraId="28369175" w14:textId="6835F40B" w:rsidR="001274C6" w:rsidRPr="001274C6" w:rsidRDefault="001274C6" w:rsidP="00EE7AE6">
      <w:pPr>
        <w:jc w:val="both"/>
        <w:rPr>
          <w:rFonts w:ascii="Arial" w:eastAsia="Marianne" w:hAnsi="Arial" w:cs="Arial"/>
          <w:bCs/>
          <w:iCs/>
          <w:color w:val="18171C"/>
          <w:sz w:val="20"/>
          <w:szCs w:val="20"/>
          <w:u w:val="single"/>
        </w:rPr>
      </w:pPr>
      <w:r w:rsidRPr="001274C6">
        <w:rPr>
          <w:rFonts w:ascii="Arial" w:eastAsia="Marianne" w:hAnsi="Arial" w:cs="Arial"/>
          <w:bCs/>
          <w:iCs/>
          <w:color w:val="18171C"/>
          <w:sz w:val="20"/>
          <w:szCs w:val="20"/>
          <w:u w:val="single"/>
        </w:rPr>
        <w:t>Préparation de la venue en préfecture et délai de réponse</w:t>
      </w:r>
    </w:p>
    <w:p w14:paraId="21876B95" w14:textId="77777777" w:rsidR="00E82DF3" w:rsidRDefault="00E82DF3" w:rsidP="00F24BEA">
      <w:pPr>
        <w:jc w:val="both"/>
        <w:rPr>
          <w:rFonts w:ascii="Arial" w:eastAsia="Marianne" w:hAnsi="Arial" w:cs="Arial"/>
          <w:bCs/>
          <w:iCs/>
          <w:color w:val="FF0000"/>
          <w:sz w:val="20"/>
          <w:szCs w:val="20"/>
        </w:rPr>
      </w:pPr>
    </w:p>
    <w:p w14:paraId="4ED033E6" w14:textId="63489900" w:rsidR="00780426" w:rsidRPr="00730639" w:rsidRDefault="00780426" w:rsidP="00F24BEA">
      <w:pPr>
        <w:jc w:val="both"/>
        <w:rPr>
          <w:rFonts w:ascii="Arial" w:eastAsia="Marianne" w:hAnsi="Arial" w:cs="Arial"/>
          <w:bCs/>
          <w:iCs/>
          <w:sz w:val="20"/>
          <w:szCs w:val="20"/>
        </w:rPr>
      </w:pPr>
      <w:r w:rsidRPr="00730639">
        <w:rPr>
          <w:rFonts w:ascii="Arial" w:eastAsia="Marianne" w:hAnsi="Arial" w:cs="Arial"/>
          <w:bCs/>
          <w:iCs/>
          <w:sz w:val="20"/>
          <w:szCs w:val="20"/>
        </w:rPr>
        <w:t xml:space="preserve">Le délai de réponse annoncé </w:t>
      </w:r>
      <w:r w:rsidR="00C16DAB" w:rsidRPr="00730639">
        <w:rPr>
          <w:rFonts w:ascii="Arial" w:eastAsia="Marianne" w:hAnsi="Arial" w:cs="Arial"/>
          <w:bCs/>
          <w:iCs/>
          <w:sz w:val="20"/>
          <w:szCs w:val="20"/>
        </w:rPr>
        <w:t>est respecté dans l’ensemble des cas, on remarque une progression</w:t>
      </w:r>
      <w:r w:rsidR="00730639" w:rsidRPr="00730639">
        <w:rPr>
          <w:rFonts w:ascii="Arial" w:eastAsia="Marianne" w:hAnsi="Arial" w:cs="Arial"/>
          <w:bCs/>
          <w:iCs/>
          <w:sz w:val="20"/>
          <w:szCs w:val="20"/>
        </w:rPr>
        <w:t xml:space="preserve"> par rapport à l’année dernière.</w:t>
      </w:r>
    </w:p>
    <w:p w14:paraId="23FC3461" w14:textId="32890D60" w:rsidR="00F70282" w:rsidRPr="00730639" w:rsidRDefault="00F70282" w:rsidP="00F70282">
      <w:pPr>
        <w:jc w:val="both"/>
        <w:rPr>
          <w:rFonts w:ascii="Arial" w:eastAsia="Marianne" w:hAnsi="Arial" w:cs="Arial"/>
          <w:bCs/>
          <w:iCs/>
          <w:sz w:val="20"/>
          <w:szCs w:val="20"/>
        </w:rPr>
      </w:pPr>
      <w:r w:rsidRPr="00730639">
        <w:rPr>
          <w:rFonts w:ascii="Arial" w:eastAsia="Marianne" w:hAnsi="Arial" w:cs="Arial"/>
          <w:bCs/>
          <w:iCs/>
          <w:sz w:val="20"/>
          <w:szCs w:val="20"/>
        </w:rPr>
        <w:t xml:space="preserve">La satisfaction des usagers face aux réponses et renseignements obtenus au préalable (ex : internet, mail…) est de 98.6% et </w:t>
      </w:r>
      <w:r w:rsidR="002F409A">
        <w:rPr>
          <w:rFonts w:ascii="Arial" w:eastAsia="Marianne" w:hAnsi="Arial" w:cs="Arial"/>
          <w:bCs/>
          <w:iCs/>
          <w:sz w:val="20"/>
          <w:szCs w:val="20"/>
        </w:rPr>
        <w:t xml:space="preserve">ceux obtenus sur place de 98.7% (respectivement 89,1% et 81,9% en 2021). </w:t>
      </w:r>
    </w:p>
    <w:p w14:paraId="3F36C3EF" w14:textId="22786C18" w:rsidR="00F70282" w:rsidRPr="004E2BEE" w:rsidRDefault="00F70282" w:rsidP="00F70282">
      <w:pPr>
        <w:jc w:val="both"/>
        <w:rPr>
          <w:rFonts w:ascii="Arial" w:eastAsia="Marianne" w:hAnsi="Arial" w:cs="Arial"/>
          <w:bCs/>
          <w:iCs/>
          <w:sz w:val="20"/>
          <w:szCs w:val="20"/>
        </w:rPr>
      </w:pPr>
      <w:r w:rsidRPr="004E2BEE">
        <w:rPr>
          <w:rFonts w:ascii="Arial" w:eastAsia="Marianne" w:hAnsi="Arial" w:cs="Arial"/>
          <w:bCs/>
          <w:iCs/>
          <w:sz w:val="20"/>
          <w:szCs w:val="20"/>
        </w:rPr>
        <w:t>Cependant, des réserves peuvent être émises quant au fait qu’une grande majorité des usagers interrogés se rendaient en préfecture pour récupérer un retrait de titre</w:t>
      </w:r>
      <w:r w:rsidR="00F91B07">
        <w:rPr>
          <w:rFonts w:ascii="Arial" w:eastAsia="Marianne" w:hAnsi="Arial" w:cs="Arial"/>
          <w:bCs/>
          <w:iCs/>
          <w:sz w:val="20"/>
          <w:szCs w:val="20"/>
        </w:rPr>
        <w:t>s</w:t>
      </w:r>
      <w:r w:rsidRPr="004E2BEE">
        <w:rPr>
          <w:rFonts w:ascii="Arial" w:eastAsia="Marianne" w:hAnsi="Arial" w:cs="Arial"/>
          <w:bCs/>
          <w:iCs/>
          <w:sz w:val="20"/>
          <w:szCs w:val="20"/>
        </w:rPr>
        <w:t xml:space="preserve"> de séjour et par conséquent n’étaient plus en cours de démarche mais en finalisation.</w:t>
      </w:r>
    </w:p>
    <w:p w14:paraId="73CA9643" w14:textId="7EED26B7" w:rsidR="004435E6" w:rsidRPr="001274C6" w:rsidRDefault="004435E6" w:rsidP="00F70282">
      <w:pPr>
        <w:jc w:val="both"/>
        <w:rPr>
          <w:rFonts w:ascii="Arial" w:eastAsia="Marianne" w:hAnsi="Arial" w:cs="Arial"/>
          <w:bCs/>
          <w:iCs/>
          <w:sz w:val="20"/>
          <w:szCs w:val="20"/>
        </w:rPr>
      </w:pPr>
      <w:r w:rsidRPr="004E2BEE">
        <w:rPr>
          <w:rFonts w:ascii="Arial" w:eastAsia="Marianne" w:hAnsi="Arial" w:cs="Arial"/>
          <w:bCs/>
          <w:iCs/>
          <w:sz w:val="20"/>
          <w:szCs w:val="20"/>
        </w:rPr>
        <w:t>La convocation des usagers par mail est, comme</w:t>
      </w:r>
      <w:r w:rsidR="004E2BEE" w:rsidRPr="004E2BEE">
        <w:rPr>
          <w:rFonts w:ascii="Arial" w:eastAsia="Marianne" w:hAnsi="Arial" w:cs="Arial"/>
          <w:bCs/>
          <w:iCs/>
          <w:sz w:val="20"/>
          <w:szCs w:val="20"/>
        </w:rPr>
        <w:t xml:space="preserve"> identifié</w:t>
      </w:r>
      <w:r w:rsidRPr="004E2BEE">
        <w:rPr>
          <w:rFonts w:ascii="Arial" w:eastAsia="Marianne" w:hAnsi="Arial" w:cs="Arial"/>
          <w:bCs/>
          <w:iCs/>
          <w:sz w:val="20"/>
          <w:szCs w:val="20"/>
        </w:rPr>
        <w:t xml:space="preserve"> l’an passé, une bonne voie de communication. Une nouvelle méthode de prise de rendez-vous par internet a été récemment mise en place afin de remplacer la convocation par mail, il faudra observer </w:t>
      </w:r>
      <w:r w:rsidR="00F91B07" w:rsidRPr="004E2BEE">
        <w:rPr>
          <w:rFonts w:ascii="Arial" w:eastAsia="Marianne" w:hAnsi="Arial" w:cs="Arial"/>
          <w:bCs/>
          <w:iCs/>
          <w:sz w:val="20"/>
          <w:szCs w:val="20"/>
        </w:rPr>
        <w:t xml:space="preserve">l’efficacité de cette méthode auprès des </w:t>
      </w:r>
      <w:r w:rsidRPr="004E2BEE">
        <w:rPr>
          <w:rFonts w:ascii="Arial" w:eastAsia="Marianne" w:hAnsi="Arial" w:cs="Arial"/>
          <w:bCs/>
          <w:iCs/>
          <w:sz w:val="20"/>
          <w:szCs w:val="20"/>
        </w:rPr>
        <w:t>lors de la prochaine enquête de satisfaction.</w:t>
      </w:r>
    </w:p>
    <w:p w14:paraId="5EC724E9" w14:textId="77777777" w:rsidR="003C453D" w:rsidRDefault="003C453D" w:rsidP="00F24BEA">
      <w:pPr>
        <w:jc w:val="both"/>
        <w:rPr>
          <w:rFonts w:ascii="Arial" w:eastAsia="Marianne" w:hAnsi="Arial" w:cs="Arial"/>
          <w:bCs/>
          <w:iCs/>
          <w:sz w:val="20"/>
          <w:szCs w:val="20"/>
        </w:rPr>
      </w:pPr>
    </w:p>
    <w:p w14:paraId="74ADF2F1" w14:textId="77777777" w:rsidR="000E05CB" w:rsidRDefault="000E05CB" w:rsidP="00F24BEA">
      <w:pPr>
        <w:jc w:val="both"/>
        <w:rPr>
          <w:rFonts w:ascii="Arial" w:eastAsia="Marianne" w:hAnsi="Arial" w:cs="Arial"/>
          <w:bCs/>
          <w:iCs/>
          <w:color w:val="FF0000"/>
          <w:sz w:val="20"/>
          <w:szCs w:val="20"/>
        </w:rPr>
      </w:pPr>
    </w:p>
    <w:p w14:paraId="7D59C873" w14:textId="2BB1CB0B" w:rsidR="00420DC7" w:rsidRPr="003C453D" w:rsidRDefault="003C453D" w:rsidP="00F24BEA">
      <w:pPr>
        <w:jc w:val="both"/>
        <w:rPr>
          <w:rFonts w:ascii="Arial" w:eastAsia="Marianne" w:hAnsi="Arial" w:cs="Arial"/>
          <w:bCs/>
          <w:iCs/>
          <w:sz w:val="20"/>
          <w:szCs w:val="20"/>
          <w:u w:val="single"/>
        </w:rPr>
      </w:pPr>
      <w:r w:rsidRPr="003C453D">
        <w:rPr>
          <w:rFonts w:ascii="Arial" w:eastAsia="Marianne" w:hAnsi="Arial" w:cs="Arial"/>
          <w:bCs/>
          <w:iCs/>
          <w:sz w:val="20"/>
          <w:szCs w:val="20"/>
          <w:u w:val="single"/>
        </w:rPr>
        <w:t>Locaux et services mis à disposition</w:t>
      </w:r>
    </w:p>
    <w:p w14:paraId="3EA16A2D" w14:textId="77777777" w:rsidR="003C453D" w:rsidRPr="003C453D" w:rsidRDefault="003C453D" w:rsidP="00F24BEA">
      <w:pPr>
        <w:jc w:val="both"/>
        <w:rPr>
          <w:rFonts w:ascii="Arial" w:eastAsia="Marianne" w:hAnsi="Arial" w:cs="Arial"/>
          <w:bCs/>
          <w:iCs/>
          <w:sz w:val="20"/>
          <w:szCs w:val="20"/>
        </w:rPr>
      </w:pPr>
    </w:p>
    <w:p w14:paraId="14A5E6E8" w14:textId="565A8485" w:rsidR="00F55C25" w:rsidRPr="000E05CB" w:rsidRDefault="00F55C25" w:rsidP="00F24BEA">
      <w:pPr>
        <w:jc w:val="both"/>
        <w:rPr>
          <w:rFonts w:ascii="Arial" w:eastAsia="Marianne" w:hAnsi="Arial" w:cs="Arial"/>
          <w:bCs/>
          <w:iCs/>
          <w:sz w:val="20"/>
          <w:szCs w:val="20"/>
        </w:rPr>
      </w:pPr>
      <w:r w:rsidRPr="000E05CB">
        <w:rPr>
          <w:rFonts w:ascii="Arial" w:eastAsia="Marianne" w:hAnsi="Arial" w:cs="Arial"/>
          <w:bCs/>
          <w:iCs/>
          <w:sz w:val="20"/>
          <w:szCs w:val="20"/>
        </w:rPr>
        <w:t>Les locaux sont considérés comme propres, bien rangés.</w:t>
      </w:r>
    </w:p>
    <w:p w14:paraId="2F620681" w14:textId="087057CB" w:rsidR="00F55C25" w:rsidRPr="000E05CB" w:rsidRDefault="00F55C25" w:rsidP="00F55C25">
      <w:pPr>
        <w:jc w:val="both"/>
        <w:rPr>
          <w:rFonts w:ascii="Arial" w:eastAsia="Marianne" w:hAnsi="Arial" w:cs="Arial"/>
          <w:bCs/>
          <w:iCs/>
          <w:sz w:val="20"/>
          <w:szCs w:val="20"/>
        </w:rPr>
      </w:pPr>
      <w:r w:rsidRPr="000E05CB">
        <w:rPr>
          <w:rFonts w:ascii="Arial" w:eastAsia="Marianne" w:hAnsi="Arial" w:cs="Arial"/>
          <w:bCs/>
          <w:iCs/>
          <w:sz w:val="20"/>
          <w:szCs w:val="20"/>
        </w:rPr>
        <w:t xml:space="preserve">Les services mis à disposition tels que </w:t>
      </w:r>
      <w:r w:rsidR="007D454A">
        <w:rPr>
          <w:rFonts w:ascii="Arial" w:eastAsia="Marianne" w:hAnsi="Arial" w:cs="Arial"/>
          <w:bCs/>
          <w:iCs/>
          <w:sz w:val="20"/>
          <w:szCs w:val="20"/>
        </w:rPr>
        <w:t xml:space="preserve">les </w:t>
      </w:r>
      <w:r w:rsidRPr="000E05CB">
        <w:rPr>
          <w:rFonts w:ascii="Arial" w:eastAsia="Marianne" w:hAnsi="Arial" w:cs="Arial"/>
          <w:bCs/>
          <w:iCs/>
          <w:sz w:val="20"/>
          <w:szCs w:val="20"/>
        </w:rPr>
        <w:t>distributeur</w:t>
      </w:r>
      <w:r w:rsidR="007D454A">
        <w:rPr>
          <w:rFonts w:ascii="Arial" w:eastAsia="Marianne" w:hAnsi="Arial" w:cs="Arial"/>
          <w:bCs/>
          <w:iCs/>
          <w:sz w:val="20"/>
          <w:szCs w:val="20"/>
        </w:rPr>
        <w:t>s</w:t>
      </w:r>
      <w:r w:rsidRPr="000E05CB">
        <w:rPr>
          <w:rFonts w:ascii="Arial" w:eastAsia="Marianne" w:hAnsi="Arial" w:cs="Arial"/>
          <w:bCs/>
          <w:iCs/>
          <w:sz w:val="20"/>
          <w:szCs w:val="20"/>
        </w:rPr>
        <w:t xml:space="preserve"> de boisson/nourriture, photomaton et photocopieuses sont fonctionnels.</w:t>
      </w:r>
    </w:p>
    <w:p w14:paraId="48A255DC" w14:textId="5ADCE1F6" w:rsidR="00420DC7" w:rsidRPr="000E05CB" w:rsidRDefault="00F55C25" w:rsidP="00F24BEA">
      <w:pPr>
        <w:jc w:val="both"/>
        <w:rPr>
          <w:rFonts w:ascii="Arial" w:eastAsia="Marianne" w:hAnsi="Arial" w:cs="Arial"/>
          <w:bCs/>
          <w:iCs/>
          <w:sz w:val="20"/>
          <w:szCs w:val="20"/>
        </w:rPr>
      </w:pPr>
      <w:r w:rsidRPr="000E05CB">
        <w:rPr>
          <w:rFonts w:ascii="Arial" w:eastAsia="Marianne" w:hAnsi="Arial" w:cs="Arial"/>
          <w:bCs/>
          <w:iCs/>
          <w:sz w:val="20"/>
          <w:szCs w:val="20"/>
        </w:rPr>
        <w:t xml:space="preserve">Lors de cette campagne, aucun usager interviewé n’était en situation de handicap, nous n’avons donc pas de retour quant à la qualité des services en lien avec cette situation. Nous pouvons toutefois nous appuyer sur les constats réalisés lors des audits internes et externes de labellisation Qual-e-Pref </w:t>
      </w:r>
      <w:r w:rsidR="007D454A">
        <w:rPr>
          <w:rFonts w:ascii="Arial" w:eastAsia="Marianne" w:hAnsi="Arial" w:cs="Arial"/>
          <w:bCs/>
          <w:iCs/>
          <w:sz w:val="20"/>
          <w:szCs w:val="20"/>
        </w:rPr>
        <w:t>pendant lesquels</w:t>
      </w:r>
      <w:r w:rsidRPr="000E05CB">
        <w:rPr>
          <w:rFonts w:ascii="Arial" w:eastAsia="Marianne" w:hAnsi="Arial" w:cs="Arial"/>
          <w:bCs/>
          <w:iCs/>
          <w:sz w:val="20"/>
          <w:szCs w:val="20"/>
        </w:rPr>
        <w:t xml:space="preserve"> les dispositifs prévus à l’accueil des PMR au sein de la cité administrative furent plébiscités.</w:t>
      </w:r>
      <w:r>
        <w:rPr>
          <w:rFonts w:ascii="Arial" w:eastAsia="Marianne" w:hAnsi="Arial" w:cs="Arial"/>
          <w:bCs/>
          <w:iCs/>
          <w:sz w:val="20"/>
          <w:szCs w:val="20"/>
        </w:rPr>
        <w:t xml:space="preserve"> </w:t>
      </w:r>
    </w:p>
    <w:p w14:paraId="59254FF8" w14:textId="77777777" w:rsidR="000E05CB" w:rsidRDefault="000E05CB" w:rsidP="00F24BEA">
      <w:pPr>
        <w:jc w:val="both"/>
        <w:rPr>
          <w:rFonts w:ascii="Arial" w:eastAsia="Marianne" w:hAnsi="Arial" w:cs="Arial"/>
          <w:bCs/>
          <w:iCs/>
          <w:color w:val="FF0000"/>
          <w:sz w:val="20"/>
          <w:szCs w:val="20"/>
        </w:rPr>
      </w:pPr>
    </w:p>
    <w:p w14:paraId="15F572FB" w14:textId="77777777" w:rsidR="006C1F5E" w:rsidRDefault="006C1F5E" w:rsidP="00F24BEA">
      <w:pPr>
        <w:jc w:val="both"/>
        <w:rPr>
          <w:rFonts w:ascii="Arial" w:eastAsia="Marianne" w:hAnsi="Arial" w:cs="Arial"/>
          <w:bCs/>
          <w:iCs/>
          <w:color w:val="FF0000"/>
          <w:sz w:val="20"/>
          <w:szCs w:val="20"/>
        </w:rPr>
      </w:pPr>
    </w:p>
    <w:p w14:paraId="5A7CA791" w14:textId="4556B6AD" w:rsidR="003C453D" w:rsidRPr="005744A9" w:rsidRDefault="003C453D" w:rsidP="00F24BEA">
      <w:pPr>
        <w:jc w:val="both"/>
        <w:rPr>
          <w:rFonts w:ascii="Arial" w:eastAsia="Marianne" w:hAnsi="Arial" w:cs="Arial"/>
          <w:bCs/>
          <w:iCs/>
          <w:sz w:val="20"/>
          <w:szCs w:val="20"/>
          <w:u w:val="single"/>
        </w:rPr>
      </w:pPr>
      <w:r w:rsidRPr="005744A9">
        <w:rPr>
          <w:rFonts w:ascii="Arial" w:eastAsia="Marianne" w:hAnsi="Arial" w:cs="Arial"/>
          <w:bCs/>
          <w:iCs/>
          <w:sz w:val="20"/>
          <w:szCs w:val="20"/>
          <w:u w:val="single"/>
        </w:rPr>
        <w:t>Relation aux usagers</w:t>
      </w:r>
    </w:p>
    <w:p w14:paraId="237855B4" w14:textId="77777777" w:rsidR="003C453D" w:rsidRDefault="003C453D" w:rsidP="00F24BEA">
      <w:pPr>
        <w:jc w:val="both"/>
        <w:rPr>
          <w:rFonts w:ascii="Arial" w:eastAsia="Marianne" w:hAnsi="Arial" w:cs="Arial"/>
          <w:bCs/>
          <w:iCs/>
          <w:sz w:val="20"/>
          <w:szCs w:val="20"/>
        </w:rPr>
      </w:pPr>
    </w:p>
    <w:p w14:paraId="207A2A77" w14:textId="66D58E21" w:rsidR="00EC63AB" w:rsidRPr="006C1F5E" w:rsidRDefault="00EC63AB" w:rsidP="00F24BEA">
      <w:pPr>
        <w:jc w:val="both"/>
        <w:rPr>
          <w:rFonts w:ascii="Arial" w:eastAsia="Marianne" w:hAnsi="Arial" w:cs="Arial"/>
          <w:bCs/>
          <w:iCs/>
          <w:sz w:val="20"/>
          <w:szCs w:val="20"/>
        </w:rPr>
      </w:pPr>
      <w:r w:rsidRPr="006C1F5E">
        <w:rPr>
          <w:rFonts w:ascii="Arial" w:eastAsia="Marianne" w:hAnsi="Arial" w:cs="Arial"/>
          <w:bCs/>
          <w:iCs/>
          <w:sz w:val="20"/>
          <w:szCs w:val="20"/>
        </w:rPr>
        <w:t xml:space="preserve">Les pourcentages de satisfaction quant à la courtoisie des agents sont bons, ils sont </w:t>
      </w:r>
      <w:r w:rsidR="007D454A">
        <w:rPr>
          <w:rFonts w:ascii="Arial" w:eastAsia="Marianne" w:hAnsi="Arial" w:cs="Arial"/>
          <w:bCs/>
          <w:iCs/>
          <w:sz w:val="20"/>
          <w:szCs w:val="20"/>
        </w:rPr>
        <w:t xml:space="preserve">considérés comme </w:t>
      </w:r>
      <w:r w:rsidRPr="006C1F5E">
        <w:rPr>
          <w:rFonts w:ascii="Arial" w:eastAsia="Marianne" w:hAnsi="Arial" w:cs="Arial"/>
          <w:bCs/>
          <w:iCs/>
          <w:sz w:val="20"/>
          <w:szCs w:val="20"/>
        </w:rPr>
        <w:t>courtois et agréables.</w:t>
      </w:r>
    </w:p>
    <w:p w14:paraId="07C90BFC" w14:textId="315579D1" w:rsidR="00EC63AB" w:rsidRPr="005744A9" w:rsidRDefault="00EC63AB" w:rsidP="00F24BEA">
      <w:pPr>
        <w:jc w:val="both"/>
        <w:rPr>
          <w:rFonts w:ascii="Arial" w:eastAsia="Marianne" w:hAnsi="Arial" w:cs="Arial"/>
          <w:bCs/>
          <w:iCs/>
          <w:sz w:val="20"/>
          <w:szCs w:val="20"/>
        </w:rPr>
      </w:pPr>
      <w:r w:rsidRPr="006C1F5E">
        <w:rPr>
          <w:rFonts w:ascii="Arial" w:eastAsia="Marianne" w:hAnsi="Arial" w:cs="Arial"/>
          <w:bCs/>
          <w:iCs/>
          <w:sz w:val="20"/>
          <w:szCs w:val="20"/>
        </w:rPr>
        <w:t>La satisfaction globale des usagers quant à l’accueil physique au sein du hall de la préfecture est de 96%, ce qui est un très bon chiffre.</w:t>
      </w:r>
    </w:p>
    <w:p w14:paraId="43F31883" w14:textId="77777777" w:rsidR="008C4723" w:rsidRDefault="008C4723" w:rsidP="00F24BEA">
      <w:pPr>
        <w:jc w:val="both"/>
        <w:rPr>
          <w:rFonts w:ascii="Arial" w:eastAsia="Marianne" w:hAnsi="Arial" w:cs="Arial"/>
          <w:bCs/>
          <w:iCs/>
          <w:sz w:val="20"/>
          <w:szCs w:val="20"/>
        </w:rPr>
      </w:pPr>
    </w:p>
    <w:p w14:paraId="0448C946" w14:textId="77777777" w:rsidR="006C1F5E" w:rsidRPr="00F72415" w:rsidRDefault="006C1F5E" w:rsidP="00F24BEA">
      <w:pPr>
        <w:jc w:val="both"/>
        <w:rPr>
          <w:rFonts w:ascii="Arial" w:eastAsia="Marianne" w:hAnsi="Arial" w:cs="Arial"/>
          <w:bCs/>
          <w:iCs/>
          <w:color w:val="FF0000"/>
          <w:sz w:val="20"/>
          <w:szCs w:val="20"/>
        </w:rPr>
      </w:pPr>
    </w:p>
    <w:p w14:paraId="7146B0F1" w14:textId="77777777" w:rsidR="008C4723" w:rsidRPr="00F72415" w:rsidRDefault="008C4723" w:rsidP="00F24BEA">
      <w:pPr>
        <w:jc w:val="both"/>
        <w:rPr>
          <w:rFonts w:ascii="Arial" w:eastAsia="Marianne" w:hAnsi="Arial" w:cs="Arial"/>
          <w:b/>
          <w:bCs/>
          <w:iCs/>
          <w:color w:val="FF0000"/>
          <w:sz w:val="20"/>
          <w:szCs w:val="20"/>
          <w:u w:val="single"/>
        </w:rPr>
      </w:pPr>
    </w:p>
    <w:p w14:paraId="3FFF0DFA" w14:textId="77777777" w:rsidR="008C4723" w:rsidRPr="00F72415" w:rsidRDefault="008C4723" w:rsidP="00F24BEA">
      <w:pPr>
        <w:jc w:val="both"/>
        <w:rPr>
          <w:rFonts w:ascii="Arial" w:eastAsia="Marianne" w:hAnsi="Arial" w:cs="Arial"/>
          <w:b/>
          <w:bCs/>
          <w:iCs/>
          <w:color w:val="FF0000"/>
          <w:sz w:val="20"/>
          <w:szCs w:val="20"/>
          <w:u w:val="single"/>
        </w:rPr>
      </w:pPr>
    </w:p>
    <w:p w14:paraId="600033BA" w14:textId="5EEF04F8" w:rsidR="008C4723" w:rsidRPr="001274C6" w:rsidRDefault="008C4723" w:rsidP="00F24BEA">
      <w:pPr>
        <w:jc w:val="both"/>
        <w:rPr>
          <w:rFonts w:ascii="Arial" w:eastAsia="Marianne" w:hAnsi="Arial" w:cs="Arial"/>
          <w:b/>
          <w:bCs/>
          <w:iCs/>
          <w:sz w:val="20"/>
          <w:szCs w:val="20"/>
          <w:u w:val="single"/>
        </w:rPr>
      </w:pPr>
      <w:r w:rsidRPr="001274C6">
        <w:rPr>
          <w:rFonts w:ascii="Arial" w:eastAsia="Marianne" w:hAnsi="Arial" w:cs="Arial"/>
          <w:b/>
          <w:bCs/>
          <w:iCs/>
          <w:sz w:val="20"/>
          <w:szCs w:val="20"/>
          <w:u w:val="single"/>
        </w:rPr>
        <w:t xml:space="preserve">Accueil </w:t>
      </w:r>
      <w:r w:rsidR="00206E4B" w:rsidRPr="001274C6">
        <w:rPr>
          <w:rFonts w:ascii="Arial" w:eastAsia="Marianne" w:hAnsi="Arial" w:cs="Arial"/>
          <w:b/>
          <w:bCs/>
          <w:iCs/>
          <w:sz w:val="20"/>
          <w:szCs w:val="20"/>
          <w:u w:val="single"/>
        </w:rPr>
        <w:t>p</w:t>
      </w:r>
      <w:r w:rsidRPr="001274C6">
        <w:rPr>
          <w:rFonts w:ascii="Arial" w:eastAsia="Marianne" w:hAnsi="Arial" w:cs="Arial"/>
          <w:b/>
          <w:bCs/>
          <w:iCs/>
          <w:sz w:val="20"/>
          <w:szCs w:val="20"/>
          <w:u w:val="single"/>
        </w:rPr>
        <w:t xml:space="preserve">hysique </w:t>
      </w:r>
      <w:r w:rsidR="00206E4B" w:rsidRPr="001274C6">
        <w:rPr>
          <w:rFonts w:ascii="Arial" w:eastAsia="Marianne" w:hAnsi="Arial" w:cs="Arial"/>
          <w:b/>
          <w:bCs/>
          <w:iCs/>
          <w:sz w:val="20"/>
          <w:szCs w:val="20"/>
          <w:u w:val="single"/>
        </w:rPr>
        <w:t>des usagers au niveau du</w:t>
      </w:r>
      <w:r w:rsidR="00D91E67">
        <w:rPr>
          <w:rFonts w:ascii="Arial" w:eastAsia="Marianne" w:hAnsi="Arial" w:cs="Arial"/>
          <w:b/>
          <w:bCs/>
          <w:iCs/>
          <w:sz w:val="20"/>
          <w:szCs w:val="20"/>
          <w:u w:val="single"/>
        </w:rPr>
        <w:t xml:space="preserve"> point accueil numérique</w:t>
      </w:r>
      <w:r w:rsidR="009F4D76">
        <w:rPr>
          <w:rFonts w:ascii="Arial" w:eastAsia="Marianne" w:hAnsi="Arial" w:cs="Arial"/>
          <w:b/>
          <w:bCs/>
          <w:iCs/>
          <w:sz w:val="20"/>
          <w:szCs w:val="20"/>
          <w:u w:val="single"/>
        </w:rPr>
        <w:t>,</w:t>
      </w:r>
      <w:r w:rsidR="00206E4B" w:rsidRPr="001274C6">
        <w:rPr>
          <w:rFonts w:ascii="Arial" w:eastAsia="Marianne" w:hAnsi="Arial" w:cs="Arial"/>
          <w:b/>
          <w:bCs/>
          <w:iCs/>
          <w:sz w:val="20"/>
          <w:szCs w:val="20"/>
          <w:u w:val="single"/>
        </w:rPr>
        <w:t xml:space="preserve"> PAN ANTS :</w:t>
      </w:r>
    </w:p>
    <w:p w14:paraId="37B68CDC" w14:textId="77777777" w:rsidR="008C4723" w:rsidRPr="00F72415" w:rsidRDefault="008C4723" w:rsidP="00F24BEA">
      <w:pPr>
        <w:jc w:val="both"/>
        <w:rPr>
          <w:rFonts w:ascii="Arial" w:eastAsia="Marianne" w:hAnsi="Arial" w:cs="Arial"/>
          <w:bCs/>
          <w:iCs/>
          <w:color w:val="FF0000"/>
          <w:sz w:val="20"/>
          <w:szCs w:val="20"/>
        </w:rPr>
      </w:pPr>
    </w:p>
    <w:p w14:paraId="359BDC76" w14:textId="07C60DC1" w:rsidR="002E50BF" w:rsidRPr="001274C6" w:rsidRDefault="002E50BF" w:rsidP="002E50BF">
      <w:pPr>
        <w:jc w:val="both"/>
        <w:rPr>
          <w:rFonts w:ascii="Arial" w:eastAsia="Marianne" w:hAnsi="Arial" w:cs="Arial"/>
          <w:bCs/>
          <w:iCs/>
          <w:sz w:val="20"/>
          <w:szCs w:val="20"/>
        </w:rPr>
      </w:pPr>
      <w:r w:rsidRPr="006C1F5E">
        <w:rPr>
          <w:rFonts w:ascii="Arial" w:eastAsia="Marianne" w:hAnsi="Arial" w:cs="Arial"/>
          <w:bCs/>
          <w:iCs/>
          <w:sz w:val="20"/>
          <w:szCs w:val="20"/>
        </w:rPr>
        <w:t xml:space="preserve">La mesure de satisfaction des usagers pour ce qui concerne l’accueil au niveau du point d’accueil numérique de droits commun a été réalisée sur la base de </w:t>
      </w:r>
      <w:r w:rsidR="004D6D16" w:rsidRPr="006C1F5E">
        <w:rPr>
          <w:rFonts w:ascii="Arial" w:eastAsia="Marianne" w:hAnsi="Arial" w:cs="Arial"/>
          <w:bCs/>
          <w:iCs/>
          <w:sz w:val="20"/>
          <w:szCs w:val="20"/>
        </w:rPr>
        <w:t>44</w:t>
      </w:r>
      <w:r w:rsidRPr="006C1F5E">
        <w:rPr>
          <w:rFonts w:ascii="Arial" w:eastAsia="Marianne" w:hAnsi="Arial" w:cs="Arial"/>
          <w:bCs/>
          <w:iCs/>
          <w:sz w:val="20"/>
          <w:szCs w:val="20"/>
        </w:rPr>
        <w:t xml:space="preserve"> questionnaires analysés.</w:t>
      </w:r>
    </w:p>
    <w:p w14:paraId="0401014F" w14:textId="7ED9F2DE" w:rsidR="00A47662" w:rsidRDefault="00A47662" w:rsidP="00F24BEA">
      <w:pPr>
        <w:jc w:val="both"/>
        <w:rPr>
          <w:rFonts w:ascii="Arial" w:eastAsia="Marianne" w:hAnsi="Arial" w:cs="Arial"/>
          <w:bCs/>
          <w:iCs/>
          <w:sz w:val="20"/>
          <w:szCs w:val="20"/>
        </w:rPr>
      </w:pPr>
    </w:p>
    <w:p w14:paraId="5014B03A" w14:textId="3997688E" w:rsidR="004D6D16" w:rsidRPr="000654A8" w:rsidRDefault="004D6D16" w:rsidP="004D6D16">
      <w:pPr>
        <w:jc w:val="both"/>
        <w:rPr>
          <w:rFonts w:ascii="Arial" w:eastAsia="Marianne" w:hAnsi="Arial" w:cs="Arial"/>
          <w:bCs/>
          <w:iCs/>
          <w:sz w:val="20"/>
          <w:szCs w:val="20"/>
        </w:rPr>
      </w:pPr>
      <w:r w:rsidRPr="000654A8">
        <w:rPr>
          <w:rFonts w:ascii="Arial" w:eastAsia="Marianne" w:hAnsi="Arial" w:cs="Arial"/>
          <w:bCs/>
          <w:iCs/>
          <w:sz w:val="20"/>
          <w:szCs w:val="20"/>
        </w:rPr>
        <w:t xml:space="preserve">Au niveau du PAN, la plupart des usagers interrogés venant à la préfecture auraient déjà tenté de leur côté d’effectuer les démarches mais </w:t>
      </w:r>
      <w:r w:rsidR="00F404DC">
        <w:rPr>
          <w:rFonts w:ascii="Arial" w:eastAsia="Marianne" w:hAnsi="Arial" w:cs="Arial"/>
          <w:bCs/>
          <w:iCs/>
          <w:sz w:val="20"/>
          <w:szCs w:val="20"/>
        </w:rPr>
        <w:t>sans pouvoir les aboutir en autonomie</w:t>
      </w:r>
      <w:r w:rsidRPr="000654A8">
        <w:rPr>
          <w:rFonts w:ascii="Arial" w:eastAsia="Marianne" w:hAnsi="Arial" w:cs="Arial"/>
          <w:bCs/>
          <w:iCs/>
          <w:sz w:val="20"/>
          <w:szCs w:val="20"/>
        </w:rPr>
        <w:t xml:space="preserve">. </w:t>
      </w:r>
    </w:p>
    <w:p w14:paraId="44B98061" w14:textId="0A7ABE9F" w:rsidR="004D6D16" w:rsidRPr="000654A8" w:rsidRDefault="004D6D16" w:rsidP="004D6D16">
      <w:pPr>
        <w:jc w:val="both"/>
        <w:rPr>
          <w:rFonts w:ascii="Arial" w:eastAsia="Marianne" w:hAnsi="Arial" w:cs="Arial"/>
          <w:bCs/>
          <w:iCs/>
          <w:sz w:val="20"/>
          <w:szCs w:val="20"/>
        </w:rPr>
      </w:pPr>
      <w:r w:rsidRPr="000654A8">
        <w:rPr>
          <w:rFonts w:ascii="Arial" w:eastAsia="Marianne" w:hAnsi="Arial" w:cs="Arial"/>
          <w:bCs/>
          <w:iCs/>
          <w:sz w:val="20"/>
          <w:szCs w:val="20"/>
        </w:rPr>
        <w:t xml:space="preserve">La majorité </w:t>
      </w:r>
      <w:r w:rsidR="00856120">
        <w:rPr>
          <w:rFonts w:ascii="Arial" w:eastAsia="Marianne" w:hAnsi="Arial" w:cs="Arial"/>
          <w:bCs/>
          <w:iCs/>
          <w:sz w:val="20"/>
          <w:szCs w:val="20"/>
        </w:rPr>
        <w:t xml:space="preserve">des demandes concernent </w:t>
      </w:r>
      <w:r w:rsidRPr="000654A8">
        <w:rPr>
          <w:rFonts w:ascii="Arial" w:eastAsia="Marianne" w:hAnsi="Arial" w:cs="Arial"/>
          <w:bCs/>
          <w:iCs/>
          <w:sz w:val="20"/>
          <w:szCs w:val="20"/>
        </w:rPr>
        <w:t xml:space="preserve"> </w:t>
      </w:r>
      <w:r w:rsidR="00856120">
        <w:rPr>
          <w:rFonts w:ascii="Arial" w:eastAsia="Marianne" w:hAnsi="Arial" w:cs="Arial"/>
          <w:bCs/>
          <w:iCs/>
          <w:sz w:val="20"/>
          <w:szCs w:val="20"/>
        </w:rPr>
        <w:t>les</w:t>
      </w:r>
      <w:r w:rsidR="006C1F5E" w:rsidRPr="000654A8">
        <w:rPr>
          <w:rFonts w:ascii="Arial" w:eastAsia="Marianne" w:hAnsi="Arial" w:cs="Arial"/>
          <w:bCs/>
          <w:iCs/>
          <w:sz w:val="20"/>
          <w:szCs w:val="20"/>
        </w:rPr>
        <w:t xml:space="preserve"> dossier</w:t>
      </w:r>
      <w:r w:rsidR="00856120">
        <w:rPr>
          <w:rFonts w:ascii="Arial" w:eastAsia="Marianne" w:hAnsi="Arial" w:cs="Arial"/>
          <w:bCs/>
          <w:iCs/>
          <w:sz w:val="20"/>
          <w:szCs w:val="20"/>
        </w:rPr>
        <w:t>s</w:t>
      </w:r>
      <w:r w:rsidR="006C1F5E" w:rsidRPr="000654A8">
        <w:rPr>
          <w:rFonts w:ascii="Arial" w:eastAsia="Marianne" w:hAnsi="Arial" w:cs="Arial"/>
          <w:bCs/>
          <w:iCs/>
          <w:sz w:val="20"/>
          <w:szCs w:val="20"/>
        </w:rPr>
        <w:t xml:space="preserve"> de</w:t>
      </w:r>
      <w:r w:rsidRPr="000654A8">
        <w:rPr>
          <w:rFonts w:ascii="Arial" w:eastAsia="Marianne" w:hAnsi="Arial" w:cs="Arial"/>
          <w:bCs/>
          <w:iCs/>
          <w:sz w:val="20"/>
          <w:szCs w:val="20"/>
        </w:rPr>
        <w:t xml:space="preserve"> permis de conduire </w:t>
      </w:r>
      <w:r w:rsidR="006C1F5E" w:rsidRPr="000654A8">
        <w:rPr>
          <w:rFonts w:ascii="Arial" w:eastAsia="Marianne" w:hAnsi="Arial" w:cs="Arial"/>
          <w:bCs/>
          <w:iCs/>
          <w:sz w:val="20"/>
          <w:szCs w:val="20"/>
        </w:rPr>
        <w:t>ou de</w:t>
      </w:r>
      <w:r w:rsidRPr="000654A8">
        <w:rPr>
          <w:rFonts w:ascii="Arial" w:eastAsia="Marianne" w:hAnsi="Arial" w:cs="Arial"/>
          <w:bCs/>
          <w:iCs/>
          <w:sz w:val="20"/>
          <w:szCs w:val="20"/>
        </w:rPr>
        <w:t xml:space="preserve"> cartes d’immatriculation de véhicule (plus de 90% des cas).</w:t>
      </w:r>
    </w:p>
    <w:p w14:paraId="3E283E97" w14:textId="4B900C7B" w:rsidR="008A22A3" w:rsidRPr="00102EED" w:rsidRDefault="008A22A3" w:rsidP="004D6D16">
      <w:pPr>
        <w:jc w:val="both"/>
        <w:rPr>
          <w:rFonts w:ascii="Arial" w:eastAsia="Marianne" w:hAnsi="Arial" w:cs="Arial"/>
          <w:bCs/>
          <w:iCs/>
          <w:sz w:val="20"/>
          <w:szCs w:val="20"/>
        </w:rPr>
      </w:pPr>
      <w:r w:rsidRPr="002259C5">
        <w:rPr>
          <w:rFonts w:ascii="Arial" w:eastAsia="Marianne" w:hAnsi="Arial" w:cs="Arial"/>
          <w:bCs/>
          <w:iCs/>
          <w:sz w:val="20"/>
          <w:szCs w:val="20"/>
        </w:rPr>
        <w:t xml:space="preserve">Les résultats de la campagne démontrent que les démarches au PAN se déroulent très bien, les usagers </w:t>
      </w:r>
      <w:r w:rsidR="00856120">
        <w:rPr>
          <w:rFonts w:ascii="Arial" w:eastAsia="Marianne" w:hAnsi="Arial" w:cs="Arial"/>
          <w:bCs/>
          <w:iCs/>
          <w:sz w:val="20"/>
          <w:szCs w:val="20"/>
        </w:rPr>
        <w:t>sont</w:t>
      </w:r>
      <w:r w:rsidRPr="002259C5">
        <w:rPr>
          <w:rFonts w:ascii="Arial" w:eastAsia="Marianne" w:hAnsi="Arial" w:cs="Arial"/>
          <w:bCs/>
          <w:iCs/>
          <w:sz w:val="20"/>
          <w:szCs w:val="20"/>
        </w:rPr>
        <w:t xml:space="preserve"> satisfaits sur tous les points : </w:t>
      </w:r>
      <w:r w:rsidR="007B25E4">
        <w:rPr>
          <w:rFonts w:ascii="Arial" w:eastAsia="Marianne" w:hAnsi="Arial" w:cs="Arial"/>
          <w:bCs/>
          <w:iCs/>
          <w:sz w:val="20"/>
          <w:szCs w:val="20"/>
        </w:rPr>
        <w:t xml:space="preserve">l’accompagnement, </w:t>
      </w:r>
      <w:r w:rsidRPr="002259C5">
        <w:rPr>
          <w:rFonts w:ascii="Arial" w:eastAsia="Marianne" w:hAnsi="Arial" w:cs="Arial"/>
          <w:bCs/>
          <w:iCs/>
          <w:sz w:val="20"/>
          <w:szCs w:val="20"/>
        </w:rPr>
        <w:t>la courtoisie des collabo</w:t>
      </w:r>
      <w:r w:rsidR="00856120">
        <w:rPr>
          <w:rFonts w:ascii="Arial" w:eastAsia="Marianne" w:hAnsi="Arial" w:cs="Arial"/>
          <w:bCs/>
          <w:iCs/>
          <w:sz w:val="20"/>
          <w:szCs w:val="20"/>
        </w:rPr>
        <w:t>rateurs, le</w:t>
      </w:r>
      <w:r w:rsidRPr="002259C5">
        <w:rPr>
          <w:rFonts w:ascii="Arial" w:eastAsia="Marianne" w:hAnsi="Arial" w:cs="Arial"/>
          <w:bCs/>
          <w:iCs/>
          <w:sz w:val="20"/>
          <w:szCs w:val="20"/>
        </w:rPr>
        <w:t xml:space="preserve"> matériel informatique mis à disposition </w:t>
      </w:r>
      <w:r w:rsidR="00856120">
        <w:rPr>
          <w:rFonts w:ascii="Arial" w:eastAsia="Marianne" w:hAnsi="Arial" w:cs="Arial"/>
          <w:bCs/>
          <w:iCs/>
          <w:sz w:val="20"/>
          <w:szCs w:val="20"/>
        </w:rPr>
        <w:t>ainsi que</w:t>
      </w:r>
      <w:r w:rsidRPr="002259C5">
        <w:rPr>
          <w:rFonts w:ascii="Arial" w:eastAsia="Marianne" w:hAnsi="Arial" w:cs="Arial"/>
          <w:bCs/>
          <w:iCs/>
          <w:sz w:val="20"/>
          <w:szCs w:val="20"/>
        </w:rPr>
        <w:t xml:space="preserve"> les délais d’attente sur place. De nombreux retours d’usagers soulignent la courtoisie, la patience et la bienveillance des agents </w:t>
      </w:r>
      <w:r w:rsidR="00651F37">
        <w:rPr>
          <w:rFonts w:ascii="Arial" w:eastAsia="Marianne" w:hAnsi="Arial" w:cs="Arial"/>
          <w:bCs/>
          <w:iCs/>
          <w:sz w:val="20"/>
          <w:szCs w:val="20"/>
        </w:rPr>
        <w:t xml:space="preserve">(volontaire du service civique) </w:t>
      </w:r>
      <w:r w:rsidRPr="002259C5">
        <w:rPr>
          <w:rFonts w:ascii="Arial" w:eastAsia="Marianne" w:hAnsi="Arial" w:cs="Arial"/>
          <w:bCs/>
          <w:iCs/>
          <w:sz w:val="20"/>
          <w:szCs w:val="20"/>
        </w:rPr>
        <w:t xml:space="preserve">assurant le déroulement des activités au PAN. La satisfaction globale du PAN ANTS s’élève à 97.8%, ce qui confirme la tendance </w:t>
      </w:r>
      <w:r w:rsidR="002259C5">
        <w:rPr>
          <w:rFonts w:ascii="Arial" w:eastAsia="Marianne" w:hAnsi="Arial" w:cs="Arial"/>
          <w:bCs/>
          <w:iCs/>
          <w:sz w:val="20"/>
          <w:szCs w:val="20"/>
        </w:rPr>
        <w:t>mesurée en 2021.</w:t>
      </w:r>
    </w:p>
    <w:p w14:paraId="0A4733A6" w14:textId="68952AAA" w:rsidR="002E50BF" w:rsidRPr="00A47662" w:rsidRDefault="00A47662" w:rsidP="00A47662">
      <w:pPr>
        <w:tabs>
          <w:tab w:val="left" w:pos="2751"/>
        </w:tabs>
        <w:rPr>
          <w:rFonts w:ascii="Arial" w:eastAsia="Marianne" w:hAnsi="Arial" w:cs="Arial"/>
          <w:sz w:val="20"/>
          <w:szCs w:val="20"/>
        </w:rPr>
      </w:pPr>
      <w:r>
        <w:rPr>
          <w:rFonts w:ascii="Arial" w:eastAsia="Marianne" w:hAnsi="Arial" w:cs="Arial"/>
          <w:sz w:val="20"/>
          <w:szCs w:val="20"/>
        </w:rPr>
        <w:tab/>
      </w:r>
    </w:p>
    <w:p w14:paraId="7A4EF358" w14:textId="77777777" w:rsidR="00F56CD2" w:rsidRDefault="00F56CD2" w:rsidP="00F24BEA">
      <w:pPr>
        <w:jc w:val="both"/>
        <w:rPr>
          <w:rFonts w:ascii="Arial" w:eastAsia="Marianne" w:hAnsi="Arial" w:cs="Arial"/>
          <w:bCs/>
          <w:iCs/>
          <w:color w:val="FF0000"/>
          <w:sz w:val="20"/>
          <w:szCs w:val="20"/>
        </w:rPr>
      </w:pPr>
    </w:p>
    <w:p w14:paraId="65581BB3" w14:textId="30F5C0B7" w:rsidR="00034811" w:rsidRPr="009F4D76" w:rsidRDefault="00034811" w:rsidP="00034811">
      <w:pPr>
        <w:jc w:val="both"/>
        <w:rPr>
          <w:rFonts w:ascii="Arial" w:eastAsia="Marianne" w:hAnsi="Arial" w:cs="Arial"/>
          <w:b/>
          <w:bCs/>
          <w:iCs/>
          <w:sz w:val="20"/>
          <w:szCs w:val="20"/>
          <w:u w:val="single"/>
        </w:rPr>
      </w:pPr>
      <w:r w:rsidRPr="009F4D76">
        <w:rPr>
          <w:rFonts w:ascii="Arial" w:eastAsia="Marianne" w:hAnsi="Arial" w:cs="Arial"/>
          <w:b/>
          <w:bCs/>
          <w:iCs/>
          <w:sz w:val="20"/>
          <w:szCs w:val="20"/>
          <w:u w:val="single"/>
        </w:rPr>
        <w:t>Accueil physique des usagers au niveau du</w:t>
      </w:r>
      <w:r w:rsidR="009F4D76">
        <w:rPr>
          <w:rFonts w:ascii="Arial" w:eastAsia="Marianne" w:hAnsi="Arial" w:cs="Arial"/>
          <w:b/>
          <w:bCs/>
          <w:iCs/>
          <w:sz w:val="20"/>
          <w:szCs w:val="20"/>
          <w:u w:val="single"/>
        </w:rPr>
        <w:t xml:space="preserve"> point accueil numérique dédiés aux étrangers,</w:t>
      </w:r>
      <w:r w:rsidRPr="009F4D76">
        <w:rPr>
          <w:rFonts w:ascii="Arial" w:eastAsia="Marianne" w:hAnsi="Arial" w:cs="Arial"/>
          <w:b/>
          <w:bCs/>
          <w:iCs/>
          <w:sz w:val="20"/>
          <w:szCs w:val="20"/>
          <w:u w:val="single"/>
        </w:rPr>
        <w:t xml:space="preserve"> PAN </w:t>
      </w:r>
      <w:proofErr w:type="spellStart"/>
      <w:r w:rsidRPr="009F4D76">
        <w:rPr>
          <w:rFonts w:ascii="Arial" w:eastAsia="Marianne" w:hAnsi="Arial" w:cs="Arial"/>
          <w:b/>
          <w:bCs/>
          <w:iCs/>
          <w:sz w:val="20"/>
          <w:szCs w:val="20"/>
          <w:u w:val="single"/>
        </w:rPr>
        <w:t>e-Meraude</w:t>
      </w:r>
      <w:proofErr w:type="spellEnd"/>
      <w:r w:rsidRPr="009F4D76">
        <w:rPr>
          <w:rFonts w:ascii="Arial" w:eastAsia="Marianne" w:hAnsi="Arial" w:cs="Arial"/>
          <w:b/>
          <w:bCs/>
          <w:iCs/>
          <w:sz w:val="20"/>
          <w:szCs w:val="20"/>
          <w:u w:val="single"/>
        </w:rPr>
        <w:t> :</w:t>
      </w:r>
    </w:p>
    <w:p w14:paraId="7FB69D33" w14:textId="77777777" w:rsidR="00034811" w:rsidRPr="0023185F" w:rsidRDefault="00034811" w:rsidP="00034811">
      <w:pPr>
        <w:jc w:val="both"/>
        <w:rPr>
          <w:rFonts w:ascii="Arial" w:eastAsia="Marianne" w:hAnsi="Arial" w:cs="Arial"/>
          <w:b/>
          <w:bCs/>
          <w:iCs/>
          <w:sz w:val="20"/>
          <w:szCs w:val="20"/>
          <w:highlight w:val="yellow"/>
          <w:u w:val="single"/>
        </w:rPr>
      </w:pPr>
    </w:p>
    <w:p w14:paraId="3C5B2D7A" w14:textId="34F2A4C6" w:rsidR="00E22F1E" w:rsidRPr="003F0CB4" w:rsidRDefault="001D6517" w:rsidP="00034811">
      <w:pPr>
        <w:jc w:val="both"/>
        <w:rPr>
          <w:rFonts w:ascii="Arial" w:eastAsia="Marianne" w:hAnsi="Arial" w:cs="Arial"/>
          <w:bCs/>
          <w:iCs/>
          <w:sz w:val="20"/>
          <w:szCs w:val="20"/>
        </w:rPr>
      </w:pPr>
      <w:r w:rsidRPr="003F0CB4">
        <w:rPr>
          <w:rFonts w:ascii="Arial" w:eastAsia="Marianne" w:hAnsi="Arial" w:cs="Arial"/>
          <w:bCs/>
          <w:iCs/>
          <w:sz w:val="20"/>
          <w:szCs w:val="20"/>
        </w:rPr>
        <w:t>L</w:t>
      </w:r>
      <w:r w:rsidR="00E22F1E" w:rsidRPr="003F0CB4">
        <w:rPr>
          <w:rFonts w:ascii="Arial" w:eastAsia="Marianne" w:hAnsi="Arial" w:cs="Arial"/>
          <w:bCs/>
          <w:iCs/>
          <w:sz w:val="20"/>
          <w:szCs w:val="20"/>
        </w:rPr>
        <w:t xml:space="preserve">e PAN </w:t>
      </w:r>
      <w:proofErr w:type="spellStart"/>
      <w:r w:rsidR="00E22F1E" w:rsidRPr="003F0CB4">
        <w:rPr>
          <w:rFonts w:ascii="Arial" w:eastAsia="Marianne" w:hAnsi="Arial" w:cs="Arial"/>
          <w:bCs/>
          <w:iCs/>
          <w:sz w:val="20"/>
          <w:szCs w:val="20"/>
        </w:rPr>
        <w:t>e-Meraude</w:t>
      </w:r>
      <w:proofErr w:type="spellEnd"/>
      <w:r w:rsidRPr="003F0CB4">
        <w:rPr>
          <w:rFonts w:ascii="Arial" w:eastAsia="Marianne" w:hAnsi="Arial" w:cs="Arial"/>
          <w:bCs/>
          <w:iCs/>
          <w:sz w:val="20"/>
          <w:szCs w:val="20"/>
        </w:rPr>
        <w:t xml:space="preserve"> a été déployé en préfecture fin 2021</w:t>
      </w:r>
      <w:r w:rsidR="003F0CB4">
        <w:rPr>
          <w:rFonts w:ascii="Arial" w:eastAsia="Marianne" w:hAnsi="Arial" w:cs="Arial"/>
          <w:bCs/>
          <w:iCs/>
          <w:sz w:val="20"/>
          <w:szCs w:val="20"/>
        </w:rPr>
        <w:t xml:space="preserve"> pour accompagner la mise en œuvre de la dématérialisation des procédures avec l’ANEF</w:t>
      </w:r>
      <w:r w:rsidRPr="003F0CB4">
        <w:rPr>
          <w:rFonts w:ascii="Arial" w:eastAsia="Marianne" w:hAnsi="Arial" w:cs="Arial"/>
          <w:bCs/>
          <w:iCs/>
          <w:sz w:val="20"/>
          <w:szCs w:val="20"/>
        </w:rPr>
        <w:t>.</w:t>
      </w:r>
      <w:r w:rsidR="00E22F1E" w:rsidRPr="003F0CB4">
        <w:rPr>
          <w:rFonts w:ascii="Arial" w:eastAsia="Marianne" w:hAnsi="Arial" w:cs="Arial"/>
          <w:bCs/>
          <w:iCs/>
          <w:sz w:val="20"/>
          <w:szCs w:val="20"/>
        </w:rPr>
        <w:t xml:space="preserve"> </w:t>
      </w:r>
      <w:r w:rsidRPr="003F0CB4">
        <w:rPr>
          <w:rFonts w:ascii="Arial" w:eastAsia="Marianne" w:hAnsi="Arial" w:cs="Arial"/>
          <w:bCs/>
          <w:iCs/>
          <w:sz w:val="20"/>
          <w:szCs w:val="20"/>
        </w:rPr>
        <w:t>Quatre formulaires d’enquêtes de satisfaction ont été récoltés pour cette campagne.</w:t>
      </w:r>
    </w:p>
    <w:p w14:paraId="7DB0EC3F" w14:textId="1B7C4285" w:rsidR="00E22F1E" w:rsidRPr="0050711C" w:rsidRDefault="00E22F1E" w:rsidP="00034811">
      <w:pPr>
        <w:jc w:val="both"/>
        <w:rPr>
          <w:rFonts w:ascii="Arial" w:eastAsia="Marianne" w:hAnsi="Arial" w:cs="Arial"/>
          <w:bCs/>
          <w:iCs/>
          <w:sz w:val="20"/>
          <w:szCs w:val="20"/>
        </w:rPr>
      </w:pPr>
      <w:r w:rsidRPr="0050711C">
        <w:rPr>
          <w:rFonts w:ascii="Arial" w:eastAsia="Marianne" w:hAnsi="Arial" w:cs="Arial"/>
          <w:bCs/>
          <w:iCs/>
          <w:sz w:val="20"/>
          <w:szCs w:val="20"/>
        </w:rPr>
        <w:t>Une grande partie des usagers rencontrent des difficultés dans la réalisation de leurs démarches</w:t>
      </w:r>
      <w:r w:rsidR="0050711C" w:rsidRPr="0050711C">
        <w:rPr>
          <w:rFonts w:ascii="Arial" w:eastAsia="Marianne" w:hAnsi="Arial" w:cs="Arial"/>
          <w:bCs/>
          <w:iCs/>
          <w:sz w:val="20"/>
          <w:szCs w:val="20"/>
        </w:rPr>
        <w:t xml:space="preserve"> numériques</w:t>
      </w:r>
      <w:r w:rsidRPr="0050711C">
        <w:rPr>
          <w:rFonts w:ascii="Arial" w:eastAsia="Marianne" w:hAnsi="Arial" w:cs="Arial"/>
          <w:bCs/>
          <w:iCs/>
          <w:sz w:val="20"/>
          <w:szCs w:val="20"/>
        </w:rPr>
        <w:t xml:space="preserve"> administratives d’où leur sollicitation du PAN.</w:t>
      </w:r>
    </w:p>
    <w:p w14:paraId="58B2D987" w14:textId="74047C39" w:rsidR="00863D46" w:rsidRPr="00863D46" w:rsidRDefault="00863D46" w:rsidP="00034811">
      <w:pPr>
        <w:jc w:val="both"/>
        <w:rPr>
          <w:rFonts w:ascii="Arial" w:eastAsia="Marianne" w:hAnsi="Arial" w:cs="Arial"/>
          <w:bCs/>
          <w:iCs/>
          <w:sz w:val="20"/>
          <w:szCs w:val="20"/>
        </w:rPr>
      </w:pPr>
      <w:r w:rsidRPr="00863D46">
        <w:rPr>
          <w:rFonts w:ascii="Arial" w:eastAsia="Marianne" w:hAnsi="Arial" w:cs="Arial"/>
          <w:bCs/>
          <w:iCs/>
          <w:sz w:val="20"/>
          <w:szCs w:val="20"/>
        </w:rPr>
        <w:t xml:space="preserve">Deux des usagers interrogés ont vu leur démarche aboutir </w:t>
      </w:r>
      <w:r w:rsidR="005572D6">
        <w:rPr>
          <w:rFonts w:ascii="Arial" w:eastAsia="Marianne" w:hAnsi="Arial" w:cs="Arial"/>
          <w:bCs/>
          <w:iCs/>
          <w:sz w:val="20"/>
          <w:szCs w:val="20"/>
        </w:rPr>
        <w:t>grâce à l’accompagnement par un agent au</w:t>
      </w:r>
      <w:r w:rsidRPr="00863D46">
        <w:rPr>
          <w:rFonts w:ascii="Arial" w:eastAsia="Marianne" w:hAnsi="Arial" w:cs="Arial"/>
          <w:bCs/>
          <w:iCs/>
          <w:sz w:val="20"/>
          <w:szCs w:val="20"/>
        </w:rPr>
        <w:t xml:space="preserve"> PAN.</w:t>
      </w:r>
      <w:r w:rsidR="0023185F" w:rsidRPr="00863D46">
        <w:rPr>
          <w:rFonts w:ascii="Arial" w:eastAsia="Marianne" w:hAnsi="Arial" w:cs="Arial"/>
          <w:bCs/>
          <w:iCs/>
          <w:sz w:val="20"/>
          <w:szCs w:val="20"/>
        </w:rPr>
        <w:t xml:space="preserve"> </w:t>
      </w:r>
    </w:p>
    <w:p w14:paraId="2C244C8C" w14:textId="2A23CA69" w:rsidR="0023185F" w:rsidRPr="00690318" w:rsidRDefault="00863D46" w:rsidP="00034811">
      <w:pPr>
        <w:jc w:val="both"/>
        <w:rPr>
          <w:rFonts w:ascii="Arial" w:eastAsia="Marianne" w:hAnsi="Arial" w:cs="Arial"/>
          <w:bCs/>
          <w:iCs/>
          <w:sz w:val="20"/>
          <w:szCs w:val="20"/>
        </w:rPr>
      </w:pPr>
      <w:r w:rsidRPr="00690318">
        <w:rPr>
          <w:rFonts w:ascii="Arial" w:eastAsia="Marianne" w:hAnsi="Arial" w:cs="Arial"/>
          <w:bCs/>
          <w:iCs/>
          <w:sz w:val="20"/>
          <w:szCs w:val="20"/>
        </w:rPr>
        <w:t xml:space="preserve">Pour les deux autres usagers, leur dossier n’étant pas complet, les démarches numériques </w:t>
      </w:r>
      <w:r w:rsidR="00E56F59" w:rsidRPr="00690318">
        <w:rPr>
          <w:rFonts w:ascii="Arial" w:eastAsia="Marianne" w:hAnsi="Arial" w:cs="Arial"/>
          <w:bCs/>
          <w:iCs/>
          <w:sz w:val="20"/>
          <w:szCs w:val="20"/>
        </w:rPr>
        <w:t>sont restées en attente de récupérer les éléments manquants.</w:t>
      </w:r>
      <w:r w:rsidRPr="00690318">
        <w:rPr>
          <w:rFonts w:ascii="Arial" w:eastAsia="Marianne" w:hAnsi="Arial" w:cs="Arial"/>
          <w:bCs/>
          <w:iCs/>
          <w:sz w:val="20"/>
          <w:szCs w:val="20"/>
        </w:rPr>
        <w:t xml:space="preserve"> </w:t>
      </w:r>
    </w:p>
    <w:p w14:paraId="7BC1AE23" w14:textId="7559F506" w:rsidR="0023185F" w:rsidRPr="00863D46" w:rsidRDefault="0023185F" w:rsidP="00034811">
      <w:pPr>
        <w:jc w:val="both"/>
        <w:rPr>
          <w:rFonts w:ascii="Arial" w:eastAsia="Marianne" w:hAnsi="Arial" w:cs="Arial"/>
          <w:bCs/>
          <w:iCs/>
          <w:sz w:val="20"/>
          <w:szCs w:val="20"/>
        </w:rPr>
      </w:pPr>
      <w:r w:rsidRPr="00863D46">
        <w:rPr>
          <w:rFonts w:ascii="Arial" w:eastAsia="Marianne" w:hAnsi="Arial" w:cs="Arial"/>
          <w:bCs/>
          <w:iCs/>
          <w:sz w:val="20"/>
          <w:szCs w:val="20"/>
        </w:rPr>
        <w:t xml:space="preserve">La clarté des informations transmises par les agents du PAN ainsi que leur courtoisie et leur amabilité furent satisfaisantes pour les usagers dans la majorité des cas. Le délai de prise en charge également dans 75% des cas. </w:t>
      </w:r>
    </w:p>
    <w:p w14:paraId="6EA61AAB" w14:textId="0A01D2C2" w:rsidR="0023185F" w:rsidRPr="00E22F1E" w:rsidRDefault="0023185F" w:rsidP="00034811">
      <w:pPr>
        <w:jc w:val="both"/>
        <w:rPr>
          <w:rFonts w:ascii="Arial" w:eastAsia="Marianne" w:hAnsi="Arial" w:cs="Arial"/>
          <w:bCs/>
          <w:iCs/>
          <w:sz w:val="20"/>
          <w:szCs w:val="20"/>
        </w:rPr>
      </w:pPr>
      <w:r w:rsidRPr="00863D46">
        <w:rPr>
          <w:rFonts w:ascii="Arial" w:eastAsia="Marianne" w:hAnsi="Arial" w:cs="Arial"/>
          <w:bCs/>
          <w:iCs/>
          <w:sz w:val="20"/>
          <w:szCs w:val="20"/>
        </w:rPr>
        <w:t>Il sera intéressant d’augmenter l’échantillon d’enquêtes lors de la prochaine campagne d’enquêtes afin d’avoir des résultats plus représentatifs de la réalité au niveau du poin</w:t>
      </w:r>
      <w:r w:rsidR="00863D46" w:rsidRPr="00863D46">
        <w:rPr>
          <w:rFonts w:ascii="Arial" w:eastAsia="Marianne" w:hAnsi="Arial" w:cs="Arial"/>
          <w:bCs/>
          <w:iCs/>
          <w:sz w:val="20"/>
          <w:szCs w:val="20"/>
        </w:rPr>
        <w:t>t</w:t>
      </w:r>
      <w:r w:rsidRPr="00863D46">
        <w:rPr>
          <w:rFonts w:ascii="Arial" w:eastAsia="Marianne" w:hAnsi="Arial" w:cs="Arial"/>
          <w:bCs/>
          <w:iCs/>
          <w:sz w:val="20"/>
          <w:szCs w:val="20"/>
        </w:rPr>
        <w:t xml:space="preserve"> d’accueil numérique dédié aux étrangers.</w:t>
      </w:r>
      <w:r>
        <w:rPr>
          <w:rFonts w:ascii="Arial" w:eastAsia="Marianne" w:hAnsi="Arial" w:cs="Arial"/>
          <w:bCs/>
          <w:iCs/>
          <w:sz w:val="20"/>
          <w:szCs w:val="20"/>
        </w:rPr>
        <w:t xml:space="preserve"> </w:t>
      </w:r>
    </w:p>
    <w:p w14:paraId="32B859C1" w14:textId="77777777" w:rsidR="00034811" w:rsidRPr="00F72415" w:rsidRDefault="00034811" w:rsidP="00F24BEA">
      <w:pPr>
        <w:jc w:val="both"/>
        <w:rPr>
          <w:rFonts w:ascii="Arial" w:eastAsia="Marianne" w:hAnsi="Arial" w:cs="Arial"/>
          <w:bCs/>
          <w:iCs/>
          <w:color w:val="FF0000"/>
          <w:sz w:val="20"/>
          <w:szCs w:val="20"/>
        </w:rPr>
      </w:pPr>
    </w:p>
    <w:p w14:paraId="78DC9886" w14:textId="2812431B" w:rsidR="00F56CD2" w:rsidRPr="00AD671D" w:rsidRDefault="00F56CD2" w:rsidP="00F24BEA">
      <w:pPr>
        <w:jc w:val="both"/>
        <w:rPr>
          <w:rFonts w:ascii="Arial" w:eastAsia="Marianne" w:hAnsi="Arial" w:cs="Arial"/>
          <w:b/>
          <w:bCs/>
          <w:iCs/>
          <w:sz w:val="20"/>
          <w:szCs w:val="20"/>
          <w:u w:val="single"/>
        </w:rPr>
      </w:pPr>
      <w:r w:rsidRPr="00AD671D">
        <w:rPr>
          <w:rFonts w:ascii="Arial" w:eastAsia="Marianne" w:hAnsi="Arial" w:cs="Arial"/>
          <w:b/>
          <w:bCs/>
          <w:iCs/>
          <w:sz w:val="20"/>
          <w:szCs w:val="20"/>
          <w:u w:val="single"/>
        </w:rPr>
        <w:t>Accueil Téléphonique</w:t>
      </w:r>
    </w:p>
    <w:p w14:paraId="5FA5253B" w14:textId="77777777" w:rsidR="00F56CD2" w:rsidRPr="00AD671D" w:rsidRDefault="00F56CD2" w:rsidP="00F24BEA">
      <w:pPr>
        <w:jc w:val="both"/>
        <w:rPr>
          <w:rFonts w:ascii="Arial" w:eastAsia="Marianne" w:hAnsi="Arial" w:cs="Arial"/>
          <w:b/>
          <w:bCs/>
          <w:iCs/>
          <w:sz w:val="20"/>
          <w:szCs w:val="20"/>
          <w:u w:val="single"/>
        </w:rPr>
      </w:pPr>
    </w:p>
    <w:p w14:paraId="1A98A5AB" w14:textId="5ADE24F8" w:rsidR="00DC3B73" w:rsidRPr="001B4015" w:rsidRDefault="00DC3B73" w:rsidP="00DC3B73">
      <w:pPr>
        <w:jc w:val="both"/>
        <w:rPr>
          <w:rFonts w:ascii="Arial" w:eastAsia="Marianne" w:hAnsi="Arial" w:cs="Arial"/>
          <w:bCs/>
          <w:iCs/>
          <w:sz w:val="20"/>
          <w:szCs w:val="20"/>
        </w:rPr>
      </w:pPr>
      <w:r w:rsidRPr="008E2DDB">
        <w:rPr>
          <w:rFonts w:ascii="Arial" w:eastAsia="Marianne" w:hAnsi="Arial" w:cs="Arial"/>
          <w:bCs/>
          <w:iCs/>
          <w:sz w:val="20"/>
          <w:szCs w:val="20"/>
        </w:rPr>
        <w:t xml:space="preserve">La mesure de satisfaction des usagers pour ce qui concerne l’accueil </w:t>
      </w:r>
      <w:r w:rsidR="008208B3" w:rsidRPr="008E2DDB">
        <w:rPr>
          <w:rFonts w:ascii="Arial" w:eastAsia="Marianne" w:hAnsi="Arial" w:cs="Arial"/>
          <w:bCs/>
          <w:iCs/>
          <w:sz w:val="20"/>
          <w:szCs w:val="20"/>
        </w:rPr>
        <w:t xml:space="preserve">téléphonique </w:t>
      </w:r>
      <w:r w:rsidRPr="008E2DDB">
        <w:rPr>
          <w:rFonts w:ascii="Arial" w:eastAsia="Marianne" w:hAnsi="Arial" w:cs="Arial"/>
          <w:bCs/>
          <w:iCs/>
          <w:sz w:val="20"/>
          <w:szCs w:val="20"/>
        </w:rPr>
        <w:t xml:space="preserve">au niveau </w:t>
      </w:r>
      <w:r w:rsidR="008208B3" w:rsidRPr="008E2DDB">
        <w:rPr>
          <w:rFonts w:ascii="Arial" w:eastAsia="Marianne" w:hAnsi="Arial" w:cs="Arial"/>
          <w:bCs/>
          <w:iCs/>
          <w:sz w:val="20"/>
          <w:szCs w:val="20"/>
        </w:rPr>
        <w:t>du standard</w:t>
      </w:r>
      <w:r w:rsidRPr="008E2DDB">
        <w:rPr>
          <w:rFonts w:ascii="Arial" w:eastAsia="Marianne" w:hAnsi="Arial" w:cs="Arial"/>
          <w:bCs/>
          <w:iCs/>
          <w:sz w:val="20"/>
          <w:szCs w:val="20"/>
        </w:rPr>
        <w:t xml:space="preserve"> a été réalisée </w:t>
      </w:r>
      <w:r w:rsidRPr="001B4015">
        <w:rPr>
          <w:rFonts w:ascii="Arial" w:eastAsia="Marianne" w:hAnsi="Arial" w:cs="Arial"/>
          <w:bCs/>
          <w:iCs/>
          <w:sz w:val="20"/>
          <w:szCs w:val="20"/>
        </w:rPr>
        <w:t xml:space="preserve">sur la base de </w:t>
      </w:r>
      <w:r w:rsidR="008208B3" w:rsidRPr="001B4015">
        <w:rPr>
          <w:rFonts w:ascii="Arial" w:eastAsia="Marianne" w:hAnsi="Arial" w:cs="Arial"/>
          <w:bCs/>
          <w:iCs/>
          <w:sz w:val="20"/>
          <w:szCs w:val="20"/>
        </w:rPr>
        <w:t>7</w:t>
      </w:r>
      <w:r w:rsidR="008A22A3" w:rsidRPr="001B4015">
        <w:rPr>
          <w:rFonts w:ascii="Arial" w:eastAsia="Marianne" w:hAnsi="Arial" w:cs="Arial"/>
          <w:bCs/>
          <w:iCs/>
          <w:sz w:val="20"/>
          <w:szCs w:val="20"/>
        </w:rPr>
        <w:t>8</w:t>
      </w:r>
      <w:r w:rsidRPr="001B4015">
        <w:rPr>
          <w:rFonts w:ascii="Arial" w:eastAsia="Marianne" w:hAnsi="Arial" w:cs="Arial"/>
          <w:bCs/>
          <w:iCs/>
          <w:sz w:val="20"/>
          <w:szCs w:val="20"/>
        </w:rPr>
        <w:t xml:space="preserve"> questionnaires analysés.</w:t>
      </w:r>
    </w:p>
    <w:p w14:paraId="4D3D7657" w14:textId="3D097C11" w:rsidR="00F56CD2" w:rsidRPr="001B4015" w:rsidRDefault="00021066" w:rsidP="00F24BEA">
      <w:pPr>
        <w:jc w:val="both"/>
        <w:rPr>
          <w:rFonts w:ascii="Arial" w:eastAsia="Marianne" w:hAnsi="Arial" w:cs="Arial"/>
          <w:bCs/>
          <w:iCs/>
          <w:sz w:val="20"/>
          <w:szCs w:val="20"/>
        </w:rPr>
      </w:pPr>
      <w:r w:rsidRPr="001B4015">
        <w:rPr>
          <w:rFonts w:ascii="Arial" w:eastAsia="Marianne" w:hAnsi="Arial" w:cs="Arial"/>
          <w:bCs/>
          <w:iCs/>
          <w:sz w:val="20"/>
          <w:szCs w:val="20"/>
        </w:rPr>
        <w:t xml:space="preserve">La majorité des appels au standard concerne les titres de séjour étrangers. </w:t>
      </w:r>
    </w:p>
    <w:p w14:paraId="4C55F270" w14:textId="652A729B" w:rsidR="001B4015" w:rsidRPr="001B4015" w:rsidRDefault="00021066" w:rsidP="00F24BEA">
      <w:pPr>
        <w:jc w:val="both"/>
        <w:rPr>
          <w:rFonts w:ascii="Arial" w:eastAsia="Marianne" w:hAnsi="Arial" w:cs="Arial"/>
          <w:bCs/>
          <w:iCs/>
          <w:sz w:val="20"/>
          <w:szCs w:val="20"/>
        </w:rPr>
      </w:pPr>
      <w:r w:rsidRPr="001B4015">
        <w:rPr>
          <w:rFonts w:ascii="Arial" w:eastAsia="Marianne" w:hAnsi="Arial" w:cs="Arial"/>
          <w:bCs/>
          <w:iCs/>
          <w:sz w:val="20"/>
          <w:szCs w:val="20"/>
        </w:rPr>
        <w:t>Plus de la moitié des usage</w:t>
      </w:r>
      <w:r w:rsidR="0008291D">
        <w:rPr>
          <w:rFonts w:ascii="Arial" w:eastAsia="Marianne" w:hAnsi="Arial" w:cs="Arial"/>
          <w:bCs/>
          <w:iCs/>
          <w:sz w:val="20"/>
          <w:szCs w:val="20"/>
        </w:rPr>
        <w:t>r</w:t>
      </w:r>
      <w:r w:rsidRPr="001B4015">
        <w:rPr>
          <w:rFonts w:ascii="Arial" w:eastAsia="Marianne" w:hAnsi="Arial" w:cs="Arial"/>
          <w:bCs/>
          <w:iCs/>
          <w:sz w:val="20"/>
          <w:szCs w:val="20"/>
        </w:rPr>
        <w:t xml:space="preserve">s appelant la préfecture ne rencontrent pas le </w:t>
      </w:r>
      <w:r w:rsidR="001B4015" w:rsidRPr="001B4015">
        <w:rPr>
          <w:rFonts w:ascii="Arial" w:eastAsia="Marianne" w:hAnsi="Arial" w:cs="Arial"/>
          <w:bCs/>
          <w:iCs/>
          <w:sz w:val="20"/>
          <w:szCs w:val="20"/>
        </w:rPr>
        <w:t>serveur vocal interactif (</w:t>
      </w:r>
      <w:r w:rsidRPr="001B4015">
        <w:rPr>
          <w:rFonts w:ascii="Arial" w:eastAsia="Marianne" w:hAnsi="Arial" w:cs="Arial"/>
          <w:bCs/>
          <w:iCs/>
          <w:sz w:val="20"/>
          <w:szCs w:val="20"/>
        </w:rPr>
        <w:t>SVI</w:t>
      </w:r>
      <w:r w:rsidR="001B4015" w:rsidRPr="001B4015">
        <w:rPr>
          <w:rFonts w:ascii="Arial" w:eastAsia="Marianne" w:hAnsi="Arial" w:cs="Arial"/>
          <w:bCs/>
          <w:iCs/>
          <w:sz w:val="20"/>
          <w:szCs w:val="20"/>
        </w:rPr>
        <w:t>)</w:t>
      </w:r>
      <w:r w:rsidRPr="001B4015">
        <w:rPr>
          <w:rFonts w:ascii="Arial" w:eastAsia="Marianne" w:hAnsi="Arial" w:cs="Arial"/>
          <w:bCs/>
          <w:iCs/>
          <w:sz w:val="20"/>
          <w:szCs w:val="20"/>
        </w:rPr>
        <w:t xml:space="preserve"> avant d’arriver au standard. 83% des usagers estiment que le temps d’attente est trop long, et 50% affirme avoir reçu des réponses inefficaces quant à leur questionnement.</w:t>
      </w:r>
    </w:p>
    <w:p w14:paraId="2FE97277" w14:textId="1842A10F" w:rsidR="00021066" w:rsidRPr="00A03CC4" w:rsidRDefault="00D2518B" w:rsidP="00F24BEA">
      <w:pPr>
        <w:jc w:val="both"/>
        <w:rPr>
          <w:rFonts w:ascii="Arial" w:eastAsia="Marianne" w:hAnsi="Arial" w:cs="Arial"/>
          <w:bCs/>
          <w:iCs/>
          <w:sz w:val="20"/>
          <w:szCs w:val="20"/>
        </w:rPr>
      </w:pPr>
      <w:r w:rsidRPr="00A03CC4">
        <w:rPr>
          <w:rFonts w:ascii="Arial" w:eastAsia="Marianne" w:hAnsi="Arial" w:cs="Arial"/>
          <w:bCs/>
          <w:iCs/>
          <w:sz w:val="20"/>
          <w:szCs w:val="20"/>
        </w:rPr>
        <w:br/>
        <w:t>Les agents du standard semblent pour autant apporter un accueil satisfaisant aux usagers, au niveau de la courtoisie et de l’amabilité.</w:t>
      </w:r>
    </w:p>
    <w:p w14:paraId="2FD1FBE3" w14:textId="2AA3A9FD" w:rsidR="00D2518B" w:rsidRPr="00AD671D" w:rsidRDefault="00D2518B" w:rsidP="00F24BEA">
      <w:pPr>
        <w:jc w:val="both"/>
        <w:rPr>
          <w:rFonts w:ascii="Arial" w:eastAsia="Marianne" w:hAnsi="Arial" w:cs="Arial"/>
          <w:bCs/>
          <w:iCs/>
          <w:sz w:val="20"/>
          <w:szCs w:val="20"/>
        </w:rPr>
      </w:pPr>
      <w:r w:rsidRPr="00A03CC4">
        <w:rPr>
          <w:rFonts w:ascii="Arial" w:eastAsia="Marianne" w:hAnsi="Arial" w:cs="Arial"/>
          <w:bCs/>
          <w:iCs/>
          <w:sz w:val="20"/>
          <w:szCs w:val="20"/>
        </w:rPr>
        <w:t xml:space="preserve">Le nombre d’enquête, tout comme pour le PAN, est cependant </w:t>
      </w:r>
      <w:r w:rsidR="00AD671D" w:rsidRPr="00A03CC4">
        <w:rPr>
          <w:rFonts w:ascii="Arial" w:eastAsia="Marianne" w:hAnsi="Arial" w:cs="Arial"/>
          <w:bCs/>
          <w:iCs/>
          <w:sz w:val="20"/>
          <w:szCs w:val="20"/>
        </w:rPr>
        <w:t>peu représentatif. Il sera nécessaire de récolter plus d’enquêtes complétées lors de la prochaine campagne.</w:t>
      </w:r>
    </w:p>
    <w:p w14:paraId="0479D3C4" w14:textId="77777777" w:rsidR="003F6086" w:rsidRPr="00D97B66" w:rsidRDefault="003F6086" w:rsidP="00F24BEA">
      <w:pPr>
        <w:jc w:val="both"/>
        <w:rPr>
          <w:rFonts w:ascii="Arial" w:eastAsia="Marianne" w:hAnsi="Arial" w:cs="Arial"/>
          <w:bCs/>
          <w:iCs/>
          <w:color w:val="18171C"/>
          <w:sz w:val="20"/>
          <w:szCs w:val="20"/>
        </w:rPr>
      </w:pPr>
    </w:p>
    <w:p w14:paraId="50BDC957" w14:textId="77777777" w:rsidR="003F6086" w:rsidRPr="00D97B66" w:rsidRDefault="003F6086" w:rsidP="00F24BEA">
      <w:pPr>
        <w:jc w:val="both"/>
        <w:rPr>
          <w:rFonts w:ascii="Arial" w:eastAsia="Marianne" w:hAnsi="Arial" w:cs="Arial"/>
          <w:bCs/>
          <w:iCs/>
          <w:color w:val="18171C"/>
          <w:sz w:val="20"/>
          <w:szCs w:val="20"/>
        </w:rPr>
      </w:pPr>
    </w:p>
    <w:p w14:paraId="1BE1DEDB" w14:textId="524BF0F6" w:rsidR="003F6086" w:rsidRPr="00D41E05" w:rsidRDefault="003F6086" w:rsidP="00F24BEA">
      <w:pPr>
        <w:jc w:val="both"/>
        <w:rPr>
          <w:rFonts w:ascii="Arial" w:eastAsia="Marianne" w:hAnsi="Arial" w:cs="Arial"/>
          <w:b/>
          <w:bCs/>
          <w:iCs/>
          <w:color w:val="18171C"/>
          <w:sz w:val="20"/>
          <w:szCs w:val="20"/>
          <w:u w:val="single"/>
        </w:rPr>
      </w:pPr>
      <w:r w:rsidRPr="00D41E05">
        <w:rPr>
          <w:rFonts w:ascii="Arial" w:eastAsia="Marianne" w:hAnsi="Arial" w:cs="Arial"/>
          <w:b/>
          <w:bCs/>
          <w:iCs/>
          <w:color w:val="18171C"/>
          <w:sz w:val="20"/>
          <w:szCs w:val="20"/>
          <w:u w:val="single"/>
        </w:rPr>
        <w:t>Propositions d’actions d’amélioration </w:t>
      </w:r>
      <w:r w:rsidR="00D41E05">
        <w:rPr>
          <w:rFonts w:ascii="Arial" w:eastAsia="Marianne" w:hAnsi="Arial" w:cs="Arial"/>
          <w:b/>
          <w:bCs/>
          <w:iCs/>
          <w:color w:val="18171C"/>
          <w:sz w:val="20"/>
          <w:szCs w:val="20"/>
          <w:u w:val="single"/>
        </w:rPr>
        <w:t xml:space="preserve">pour la campagne de mesure de satisfaction en 2022 </w:t>
      </w:r>
      <w:r w:rsidRPr="00D41E05">
        <w:rPr>
          <w:rFonts w:ascii="Arial" w:eastAsia="Marianne" w:hAnsi="Arial" w:cs="Arial"/>
          <w:b/>
          <w:bCs/>
          <w:iCs/>
          <w:color w:val="18171C"/>
          <w:sz w:val="20"/>
          <w:szCs w:val="20"/>
          <w:u w:val="single"/>
        </w:rPr>
        <w:t>:</w:t>
      </w:r>
    </w:p>
    <w:p w14:paraId="063B69D2" w14:textId="77777777" w:rsidR="00D2203D" w:rsidRDefault="00D2203D" w:rsidP="00F24BEA">
      <w:pPr>
        <w:jc w:val="both"/>
        <w:rPr>
          <w:rFonts w:ascii="Arial" w:eastAsia="Marianne" w:hAnsi="Arial" w:cs="Arial"/>
          <w:bCs/>
          <w:iCs/>
          <w:color w:val="18171C"/>
          <w:sz w:val="20"/>
          <w:szCs w:val="20"/>
        </w:rPr>
      </w:pPr>
    </w:p>
    <w:p w14:paraId="4498C52F" w14:textId="33D17970" w:rsidR="00804F6E" w:rsidRDefault="00804F6E" w:rsidP="00F24BEA">
      <w:pPr>
        <w:jc w:val="both"/>
        <w:rPr>
          <w:rFonts w:ascii="Arial" w:eastAsia="Marianne" w:hAnsi="Arial" w:cs="Arial"/>
          <w:bCs/>
          <w:iCs/>
          <w:color w:val="18171C"/>
          <w:sz w:val="20"/>
          <w:szCs w:val="20"/>
        </w:rPr>
      </w:pPr>
      <w:r>
        <w:rPr>
          <w:rFonts w:ascii="Arial" w:eastAsia="Marianne" w:hAnsi="Arial" w:cs="Arial"/>
          <w:bCs/>
          <w:iCs/>
          <w:color w:val="18171C"/>
          <w:sz w:val="20"/>
          <w:szCs w:val="20"/>
        </w:rPr>
        <w:t>Les lignes grisées du plan d’actions ont été clôturées.</w:t>
      </w:r>
    </w:p>
    <w:p w14:paraId="0D4440EF" w14:textId="77777777" w:rsidR="00804F6E" w:rsidRPr="00D97B66" w:rsidRDefault="00804F6E" w:rsidP="00F24BEA">
      <w:pPr>
        <w:jc w:val="both"/>
        <w:rPr>
          <w:rFonts w:ascii="Arial" w:eastAsia="Marianne" w:hAnsi="Arial" w:cs="Arial"/>
          <w:bCs/>
          <w:iCs/>
          <w:color w:val="18171C"/>
          <w:sz w:val="20"/>
          <w:szCs w:val="20"/>
        </w:rPr>
      </w:pPr>
    </w:p>
    <w:tbl>
      <w:tblPr>
        <w:tblStyle w:val="Grilledutableau"/>
        <w:tblW w:w="10343" w:type="dxa"/>
        <w:jc w:val="center"/>
        <w:tblLayout w:type="fixed"/>
        <w:tblLook w:val="04A0" w:firstRow="1" w:lastRow="0" w:firstColumn="1" w:lastColumn="0" w:noHBand="0" w:noVBand="1"/>
      </w:tblPr>
      <w:tblGrid>
        <w:gridCol w:w="1838"/>
        <w:gridCol w:w="5529"/>
        <w:gridCol w:w="2976"/>
      </w:tblGrid>
      <w:tr w:rsidR="00D41E05" w:rsidRPr="00D97B66" w14:paraId="0A4D5933" w14:textId="77777777" w:rsidTr="00E4547A">
        <w:trPr>
          <w:trHeight w:val="544"/>
          <w:jc w:val="center"/>
        </w:trPr>
        <w:tc>
          <w:tcPr>
            <w:tcW w:w="1838" w:type="dxa"/>
            <w:vAlign w:val="center"/>
          </w:tcPr>
          <w:p w14:paraId="0603115C" w14:textId="77777777" w:rsidR="00D41E05" w:rsidRPr="00D97B66" w:rsidRDefault="00D41E05" w:rsidP="009A06D3">
            <w:pPr>
              <w:ind w:left="1514" w:hanging="1514"/>
              <w:jc w:val="center"/>
              <w:rPr>
                <w:rFonts w:ascii="Arial" w:eastAsia="DejaVu Sans" w:hAnsi="Arial" w:cs="Arial"/>
                <w:b/>
                <w:sz w:val="20"/>
                <w:szCs w:val="20"/>
                <w:u w:val="single"/>
              </w:rPr>
            </w:pPr>
            <w:r w:rsidRPr="00D97B66">
              <w:rPr>
                <w:rFonts w:ascii="Arial" w:eastAsia="DejaVu Sans" w:hAnsi="Arial" w:cs="Arial"/>
                <w:b/>
                <w:sz w:val="20"/>
                <w:szCs w:val="20"/>
                <w:u w:val="single"/>
              </w:rPr>
              <w:t>Origine</w:t>
            </w:r>
          </w:p>
        </w:tc>
        <w:tc>
          <w:tcPr>
            <w:tcW w:w="5529" w:type="dxa"/>
            <w:vAlign w:val="center"/>
          </w:tcPr>
          <w:p w14:paraId="0E877E95" w14:textId="3057570F" w:rsidR="00D41E05" w:rsidRPr="00D97B66" w:rsidRDefault="00D41E05" w:rsidP="009A06D3">
            <w:pPr>
              <w:jc w:val="center"/>
              <w:rPr>
                <w:rFonts w:ascii="Arial" w:eastAsia="DejaVu Sans" w:hAnsi="Arial" w:cs="Arial"/>
                <w:b/>
                <w:sz w:val="20"/>
                <w:szCs w:val="20"/>
                <w:u w:val="single"/>
              </w:rPr>
            </w:pPr>
            <w:r w:rsidRPr="00D97B66">
              <w:rPr>
                <w:rFonts w:ascii="Arial" w:eastAsia="DejaVu Sans" w:hAnsi="Arial" w:cs="Arial"/>
                <w:b/>
                <w:sz w:val="20"/>
                <w:szCs w:val="20"/>
                <w:u w:val="single"/>
              </w:rPr>
              <w:t>Actions</w:t>
            </w:r>
          </w:p>
        </w:tc>
        <w:tc>
          <w:tcPr>
            <w:tcW w:w="2976" w:type="dxa"/>
            <w:vAlign w:val="center"/>
          </w:tcPr>
          <w:p w14:paraId="7F0FCD3A" w14:textId="38E14E0E" w:rsidR="00D41E05" w:rsidRPr="00D97B66" w:rsidRDefault="00D41E05" w:rsidP="009A06D3">
            <w:pPr>
              <w:jc w:val="center"/>
              <w:rPr>
                <w:rFonts w:ascii="Arial" w:eastAsia="DejaVu Sans" w:hAnsi="Arial" w:cs="Arial"/>
                <w:b/>
                <w:sz w:val="20"/>
                <w:szCs w:val="20"/>
                <w:u w:val="single"/>
              </w:rPr>
            </w:pPr>
            <w:r w:rsidRPr="00D97B66">
              <w:rPr>
                <w:rFonts w:ascii="Arial" w:eastAsia="DejaVu Sans" w:hAnsi="Arial" w:cs="Arial"/>
                <w:b/>
                <w:sz w:val="20"/>
                <w:szCs w:val="20"/>
                <w:u w:val="single"/>
              </w:rPr>
              <w:t>Responsable</w:t>
            </w:r>
            <w:r>
              <w:rPr>
                <w:rFonts w:ascii="Arial" w:eastAsia="DejaVu Sans" w:hAnsi="Arial" w:cs="Arial"/>
                <w:b/>
                <w:sz w:val="20"/>
                <w:szCs w:val="20"/>
                <w:u w:val="single"/>
              </w:rPr>
              <w:t>s</w:t>
            </w:r>
          </w:p>
        </w:tc>
      </w:tr>
      <w:tr w:rsidR="00D41E05" w:rsidRPr="00D97B66" w14:paraId="2FACE954" w14:textId="77777777" w:rsidTr="00B140B2">
        <w:trPr>
          <w:jc w:val="center"/>
        </w:trPr>
        <w:tc>
          <w:tcPr>
            <w:tcW w:w="1838" w:type="dxa"/>
            <w:tcBorders>
              <w:bottom w:val="single" w:sz="4" w:space="0" w:color="000000"/>
            </w:tcBorders>
            <w:vAlign w:val="center"/>
          </w:tcPr>
          <w:p w14:paraId="0DF6BC4A" w14:textId="231BB240" w:rsidR="00D41E05" w:rsidRPr="00B140B2" w:rsidRDefault="00D41E05" w:rsidP="00F24BEA">
            <w:pPr>
              <w:jc w:val="both"/>
              <w:rPr>
                <w:rFonts w:ascii="Arial" w:eastAsia="DejaVu Sans" w:hAnsi="Arial" w:cs="Arial"/>
                <w:sz w:val="20"/>
                <w:szCs w:val="20"/>
              </w:rPr>
            </w:pPr>
            <w:r w:rsidRPr="00B140B2">
              <w:rPr>
                <w:rFonts w:ascii="Arial" w:eastAsia="DejaVu Sans" w:hAnsi="Arial" w:cs="Arial"/>
                <w:sz w:val="20"/>
                <w:szCs w:val="20"/>
              </w:rPr>
              <w:t>Enquêtes de satisfaction 2021</w:t>
            </w:r>
          </w:p>
        </w:tc>
        <w:tc>
          <w:tcPr>
            <w:tcW w:w="5529" w:type="dxa"/>
            <w:tcBorders>
              <w:bottom w:val="single" w:sz="4" w:space="0" w:color="000000"/>
            </w:tcBorders>
            <w:vAlign w:val="center"/>
          </w:tcPr>
          <w:p w14:paraId="602C22FA" w14:textId="5040194B" w:rsidR="00D41E05" w:rsidRPr="00B140B2" w:rsidRDefault="005937CB" w:rsidP="00F24BEA">
            <w:pPr>
              <w:jc w:val="both"/>
              <w:rPr>
                <w:rFonts w:ascii="Arial" w:eastAsia="DejaVu Sans" w:hAnsi="Arial" w:cs="Arial"/>
                <w:sz w:val="20"/>
                <w:szCs w:val="20"/>
              </w:rPr>
            </w:pPr>
            <w:r w:rsidRPr="00B140B2">
              <w:rPr>
                <w:rFonts w:ascii="Arial" w:eastAsia="DejaVu Sans" w:hAnsi="Arial" w:cs="Arial"/>
                <w:sz w:val="20"/>
                <w:szCs w:val="20"/>
              </w:rPr>
              <w:t>Acheter des t</w:t>
            </w:r>
            <w:r w:rsidR="00D41E05" w:rsidRPr="00B140B2">
              <w:rPr>
                <w:rFonts w:ascii="Arial" w:eastAsia="DejaVu Sans" w:hAnsi="Arial" w:cs="Arial"/>
                <w:sz w:val="20"/>
                <w:szCs w:val="20"/>
              </w:rPr>
              <w:t>ablettes numériques</w:t>
            </w:r>
            <w:r w:rsidRPr="00B140B2">
              <w:rPr>
                <w:rFonts w:ascii="Arial" w:eastAsia="DejaVu Sans" w:hAnsi="Arial" w:cs="Arial"/>
                <w:sz w:val="20"/>
                <w:szCs w:val="20"/>
              </w:rPr>
              <w:t xml:space="preserve"> pour renseigner en ligne les réponses des usagers</w:t>
            </w:r>
          </w:p>
        </w:tc>
        <w:tc>
          <w:tcPr>
            <w:tcW w:w="2976" w:type="dxa"/>
            <w:tcBorders>
              <w:bottom w:val="single" w:sz="4" w:space="0" w:color="000000"/>
            </w:tcBorders>
            <w:vAlign w:val="center"/>
          </w:tcPr>
          <w:p w14:paraId="1846C26A" w14:textId="37800C84" w:rsidR="00D41E05" w:rsidRPr="00B140B2" w:rsidRDefault="00D41E05" w:rsidP="00F24BEA">
            <w:pPr>
              <w:jc w:val="both"/>
              <w:rPr>
                <w:rFonts w:ascii="Arial" w:eastAsia="DejaVu Sans" w:hAnsi="Arial" w:cs="Arial"/>
                <w:sz w:val="20"/>
                <w:szCs w:val="20"/>
              </w:rPr>
            </w:pPr>
            <w:r w:rsidRPr="00B140B2">
              <w:rPr>
                <w:rFonts w:ascii="Arial" w:eastAsia="DejaVu Sans" w:hAnsi="Arial" w:cs="Arial"/>
                <w:sz w:val="20"/>
                <w:szCs w:val="20"/>
              </w:rPr>
              <w:t>Service qualité et SIDSIC</w:t>
            </w:r>
          </w:p>
        </w:tc>
      </w:tr>
      <w:tr w:rsidR="00D41E05" w:rsidRPr="00D97B66" w14:paraId="044A35F3" w14:textId="77777777" w:rsidTr="00B140B2">
        <w:trPr>
          <w:jc w:val="center"/>
        </w:trPr>
        <w:tc>
          <w:tcPr>
            <w:tcW w:w="1838" w:type="dxa"/>
            <w:tcBorders>
              <w:bottom w:val="single" w:sz="4" w:space="0" w:color="000000"/>
            </w:tcBorders>
            <w:shd w:val="clear" w:color="auto" w:fill="BFBFBF" w:themeFill="background1" w:themeFillShade="BF"/>
            <w:vAlign w:val="center"/>
          </w:tcPr>
          <w:p w14:paraId="2727BC96" w14:textId="78920296" w:rsidR="00D41E05" w:rsidRPr="00B140B2" w:rsidRDefault="00D41E05" w:rsidP="00F24BEA">
            <w:pPr>
              <w:jc w:val="both"/>
              <w:rPr>
                <w:rFonts w:ascii="Arial" w:eastAsia="DejaVu Sans" w:hAnsi="Arial" w:cs="Arial"/>
                <w:sz w:val="20"/>
                <w:szCs w:val="20"/>
              </w:rPr>
            </w:pPr>
            <w:r w:rsidRPr="00B140B2">
              <w:rPr>
                <w:rFonts w:ascii="Arial" w:eastAsia="DejaVu Sans" w:hAnsi="Arial" w:cs="Arial"/>
                <w:sz w:val="20"/>
                <w:szCs w:val="20"/>
              </w:rPr>
              <w:lastRenderedPageBreak/>
              <w:t>Enquêtes de satisfaction 2021</w:t>
            </w:r>
          </w:p>
        </w:tc>
        <w:tc>
          <w:tcPr>
            <w:tcW w:w="5529" w:type="dxa"/>
            <w:tcBorders>
              <w:bottom w:val="single" w:sz="4" w:space="0" w:color="000000"/>
            </w:tcBorders>
            <w:shd w:val="clear" w:color="auto" w:fill="BFBFBF" w:themeFill="background1" w:themeFillShade="BF"/>
            <w:vAlign w:val="center"/>
          </w:tcPr>
          <w:p w14:paraId="0B9123A2" w14:textId="26F3CFBF" w:rsidR="00D41E05" w:rsidRPr="00B140B2" w:rsidRDefault="005937CB" w:rsidP="00F24BEA">
            <w:pPr>
              <w:jc w:val="both"/>
              <w:rPr>
                <w:rFonts w:ascii="Arial" w:eastAsia="DejaVu Sans" w:hAnsi="Arial" w:cs="Arial"/>
                <w:sz w:val="20"/>
                <w:szCs w:val="20"/>
              </w:rPr>
            </w:pPr>
            <w:r w:rsidRPr="00B140B2">
              <w:rPr>
                <w:rFonts w:ascii="Arial" w:eastAsia="DejaVu Sans" w:hAnsi="Arial" w:cs="Arial"/>
                <w:sz w:val="20"/>
                <w:szCs w:val="20"/>
              </w:rPr>
              <w:t>Réaliser la c</w:t>
            </w:r>
            <w:r w:rsidR="00D41E05" w:rsidRPr="00B140B2">
              <w:rPr>
                <w:rFonts w:ascii="Arial" w:eastAsia="DejaVu Sans" w:hAnsi="Arial" w:cs="Arial"/>
                <w:sz w:val="20"/>
                <w:szCs w:val="20"/>
              </w:rPr>
              <w:t>ampagne</w:t>
            </w:r>
            <w:r w:rsidRPr="00B140B2">
              <w:rPr>
                <w:rFonts w:ascii="Arial" w:eastAsia="DejaVu Sans" w:hAnsi="Arial" w:cs="Arial"/>
                <w:sz w:val="20"/>
                <w:szCs w:val="20"/>
              </w:rPr>
              <w:t xml:space="preserve"> 2022</w:t>
            </w:r>
            <w:r w:rsidR="00D41E05" w:rsidRPr="00B140B2">
              <w:rPr>
                <w:rFonts w:ascii="Arial" w:eastAsia="DejaVu Sans" w:hAnsi="Arial" w:cs="Arial"/>
                <w:sz w:val="20"/>
                <w:szCs w:val="20"/>
              </w:rPr>
              <w:t xml:space="preserve"> hors des congés scolaires</w:t>
            </w:r>
            <w:r w:rsidR="00862B49" w:rsidRPr="00B140B2">
              <w:rPr>
                <w:rFonts w:ascii="Arial" w:eastAsia="DejaVu Sans" w:hAnsi="Arial" w:cs="Arial"/>
                <w:sz w:val="20"/>
                <w:szCs w:val="20"/>
              </w:rPr>
              <w:t xml:space="preserve"> et avant la tenue du CLU et du bilan annuel</w:t>
            </w:r>
          </w:p>
        </w:tc>
        <w:tc>
          <w:tcPr>
            <w:tcW w:w="2976" w:type="dxa"/>
            <w:tcBorders>
              <w:bottom w:val="single" w:sz="4" w:space="0" w:color="000000"/>
            </w:tcBorders>
            <w:shd w:val="clear" w:color="auto" w:fill="BFBFBF" w:themeFill="background1" w:themeFillShade="BF"/>
            <w:vAlign w:val="center"/>
          </w:tcPr>
          <w:p w14:paraId="5A10C46F" w14:textId="226D5081" w:rsidR="00D41E05" w:rsidRPr="00B140B2" w:rsidRDefault="00D41E05" w:rsidP="00823551">
            <w:pPr>
              <w:jc w:val="both"/>
              <w:rPr>
                <w:rFonts w:ascii="Arial" w:eastAsia="DejaVu Sans" w:hAnsi="Arial" w:cs="Arial"/>
                <w:sz w:val="20"/>
                <w:szCs w:val="20"/>
              </w:rPr>
            </w:pPr>
            <w:r w:rsidRPr="00B140B2">
              <w:rPr>
                <w:rFonts w:ascii="Arial" w:eastAsia="DejaVu Sans" w:hAnsi="Arial" w:cs="Arial"/>
                <w:sz w:val="20"/>
                <w:szCs w:val="20"/>
              </w:rPr>
              <w:t xml:space="preserve">Service qualité </w:t>
            </w:r>
          </w:p>
        </w:tc>
      </w:tr>
      <w:tr w:rsidR="00D41E05" w:rsidRPr="00D97B66" w14:paraId="7B143064" w14:textId="77777777" w:rsidTr="00B140B2">
        <w:trPr>
          <w:jc w:val="center"/>
        </w:trPr>
        <w:tc>
          <w:tcPr>
            <w:tcW w:w="1838" w:type="dxa"/>
            <w:shd w:val="clear" w:color="auto" w:fill="BFBFBF" w:themeFill="background1" w:themeFillShade="BF"/>
            <w:vAlign w:val="center"/>
          </w:tcPr>
          <w:p w14:paraId="79FE74E9" w14:textId="423F4839" w:rsidR="00D41E05" w:rsidRPr="00B140B2" w:rsidRDefault="00D41E05" w:rsidP="00F24BEA">
            <w:pPr>
              <w:jc w:val="both"/>
              <w:rPr>
                <w:rFonts w:ascii="Arial" w:eastAsia="DejaVu Sans" w:hAnsi="Arial" w:cs="Arial"/>
                <w:sz w:val="20"/>
                <w:szCs w:val="20"/>
              </w:rPr>
            </w:pPr>
            <w:r w:rsidRPr="00B140B2">
              <w:rPr>
                <w:rFonts w:ascii="Arial" w:eastAsia="DejaVu Sans" w:hAnsi="Arial" w:cs="Arial"/>
                <w:sz w:val="20"/>
                <w:szCs w:val="20"/>
              </w:rPr>
              <w:t>Enquêtes de satisfaction 2021</w:t>
            </w:r>
          </w:p>
        </w:tc>
        <w:tc>
          <w:tcPr>
            <w:tcW w:w="5529" w:type="dxa"/>
            <w:shd w:val="clear" w:color="auto" w:fill="BFBFBF" w:themeFill="background1" w:themeFillShade="BF"/>
            <w:vAlign w:val="center"/>
          </w:tcPr>
          <w:p w14:paraId="31D800D6" w14:textId="20D9DA20" w:rsidR="00D41E05" w:rsidRPr="00B140B2" w:rsidRDefault="00862B49" w:rsidP="00F24BEA">
            <w:pPr>
              <w:jc w:val="both"/>
              <w:rPr>
                <w:rFonts w:ascii="Arial" w:eastAsia="DejaVu Sans" w:hAnsi="Arial" w:cs="Arial"/>
                <w:sz w:val="20"/>
                <w:szCs w:val="20"/>
              </w:rPr>
            </w:pPr>
            <w:r w:rsidRPr="00B140B2">
              <w:rPr>
                <w:rFonts w:ascii="Arial" w:eastAsia="DejaVu Sans" w:hAnsi="Arial" w:cs="Arial"/>
                <w:sz w:val="20"/>
                <w:szCs w:val="20"/>
              </w:rPr>
              <w:t xml:space="preserve">Etablir le </w:t>
            </w:r>
            <w:r w:rsidR="00D41E05" w:rsidRPr="00B140B2">
              <w:rPr>
                <w:rFonts w:ascii="Arial" w:eastAsia="DejaVu Sans" w:hAnsi="Arial" w:cs="Arial"/>
                <w:sz w:val="20"/>
                <w:szCs w:val="20"/>
              </w:rPr>
              <w:t xml:space="preserve">REX </w:t>
            </w:r>
            <w:r w:rsidRPr="00B140B2">
              <w:rPr>
                <w:rFonts w:ascii="Arial" w:eastAsia="DejaVu Sans" w:hAnsi="Arial" w:cs="Arial"/>
                <w:sz w:val="20"/>
                <w:szCs w:val="20"/>
              </w:rPr>
              <w:t xml:space="preserve">de la </w:t>
            </w:r>
            <w:r w:rsidR="00D41E05" w:rsidRPr="00B140B2">
              <w:rPr>
                <w:rFonts w:ascii="Arial" w:eastAsia="DejaVu Sans" w:hAnsi="Arial" w:cs="Arial"/>
                <w:sz w:val="20"/>
                <w:szCs w:val="20"/>
              </w:rPr>
              <w:t>rédaction des questions</w:t>
            </w:r>
            <w:r w:rsidR="00417647" w:rsidRPr="00B140B2">
              <w:rPr>
                <w:rFonts w:ascii="Arial" w:eastAsia="DejaVu Sans" w:hAnsi="Arial" w:cs="Arial"/>
                <w:sz w:val="20"/>
                <w:szCs w:val="20"/>
              </w:rPr>
              <w:t xml:space="preserve"> pour améliorer les questionnaires</w:t>
            </w:r>
          </w:p>
        </w:tc>
        <w:tc>
          <w:tcPr>
            <w:tcW w:w="2976" w:type="dxa"/>
            <w:shd w:val="clear" w:color="auto" w:fill="BFBFBF" w:themeFill="background1" w:themeFillShade="BF"/>
            <w:vAlign w:val="center"/>
          </w:tcPr>
          <w:p w14:paraId="3EE610B3" w14:textId="672CEA4B" w:rsidR="00D41E05" w:rsidRPr="00B140B2" w:rsidRDefault="00417647" w:rsidP="00F24BEA">
            <w:pPr>
              <w:jc w:val="both"/>
              <w:rPr>
                <w:rFonts w:ascii="Arial" w:eastAsia="DejaVu Sans" w:hAnsi="Arial" w:cs="Arial"/>
                <w:sz w:val="20"/>
                <w:szCs w:val="20"/>
              </w:rPr>
            </w:pPr>
            <w:r w:rsidRPr="00B140B2">
              <w:rPr>
                <w:rFonts w:ascii="Arial" w:eastAsia="DejaVu Sans" w:hAnsi="Arial" w:cs="Arial"/>
                <w:sz w:val="20"/>
                <w:szCs w:val="20"/>
              </w:rPr>
              <w:t>Service qualité et services concernés</w:t>
            </w:r>
          </w:p>
        </w:tc>
      </w:tr>
      <w:tr w:rsidR="00D41E05" w:rsidRPr="00D97B66" w14:paraId="07728BEB" w14:textId="77777777" w:rsidTr="008E2DDB">
        <w:trPr>
          <w:jc w:val="center"/>
        </w:trPr>
        <w:tc>
          <w:tcPr>
            <w:tcW w:w="1838" w:type="dxa"/>
            <w:tcBorders>
              <w:bottom w:val="single" w:sz="4" w:space="0" w:color="000000"/>
            </w:tcBorders>
            <w:vAlign w:val="center"/>
          </w:tcPr>
          <w:p w14:paraId="764B0BBC" w14:textId="6A2AC400" w:rsidR="00D41E05" w:rsidRPr="00B140B2" w:rsidRDefault="00D41E05" w:rsidP="00F24BEA">
            <w:pPr>
              <w:jc w:val="both"/>
              <w:rPr>
                <w:rFonts w:ascii="Arial" w:eastAsia="DejaVu Sans" w:hAnsi="Arial" w:cs="Arial"/>
                <w:sz w:val="20"/>
                <w:szCs w:val="20"/>
              </w:rPr>
            </w:pPr>
            <w:r w:rsidRPr="00B140B2">
              <w:rPr>
                <w:rFonts w:ascii="Arial" w:eastAsia="DejaVu Sans" w:hAnsi="Arial" w:cs="Arial"/>
                <w:sz w:val="20"/>
                <w:szCs w:val="20"/>
              </w:rPr>
              <w:t>Enquêtes de satisfaction 2021</w:t>
            </w:r>
          </w:p>
        </w:tc>
        <w:tc>
          <w:tcPr>
            <w:tcW w:w="5529" w:type="dxa"/>
            <w:tcBorders>
              <w:bottom w:val="single" w:sz="4" w:space="0" w:color="000000"/>
            </w:tcBorders>
            <w:vAlign w:val="center"/>
          </w:tcPr>
          <w:p w14:paraId="0F7FE3AA" w14:textId="7CF199A5" w:rsidR="00D41E05" w:rsidRPr="00B140B2" w:rsidRDefault="00D41E05" w:rsidP="00F24BEA">
            <w:pPr>
              <w:jc w:val="both"/>
              <w:rPr>
                <w:rFonts w:ascii="Arial" w:eastAsia="DejaVu Sans" w:hAnsi="Arial" w:cs="Arial"/>
                <w:sz w:val="20"/>
                <w:szCs w:val="20"/>
              </w:rPr>
            </w:pPr>
            <w:r w:rsidRPr="00B140B2">
              <w:rPr>
                <w:rFonts w:ascii="Arial" w:eastAsia="DejaVu Sans" w:hAnsi="Arial" w:cs="Arial"/>
                <w:sz w:val="20"/>
                <w:szCs w:val="20"/>
              </w:rPr>
              <w:t>Mesurer la satisfaction des usagers au niveau du SART</w:t>
            </w:r>
          </w:p>
        </w:tc>
        <w:tc>
          <w:tcPr>
            <w:tcW w:w="2976" w:type="dxa"/>
            <w:tcBorders>
              <w:bottom w:val="single" w:sz="4" w:space="0" w:color="000000"/>
            </w:tcBorders>
            <w:vAlign w:val="center"/>
          </w:tcPr>
          <w:p w14:paraId="384DB8D7" w14:textId="2908A7B7" w:rsidR="00D41E05" w:rsidRPr="00B140B2" w:rsidRDefault="00417647" w:rsidP="00F24BEA">
            <w:pPr>
              <w:jc w:val="both"/>
              <w:rPr>
                <w:rFonts w:ascii="Arial" w:eastAsia="DejaVu Sans" w:hAnsi="Arial" w:cs="Arial"/>
                <w:sz w:val="20"/>
                <w:szCs w:val="20"/>
              </w:rPr>
            </w:pPr>
            <w:r w:rsidRPr="00B140B2">
              <w:rPr>
                <w:rFonts w:ascii="Arial" w:eastAsia="DejaVu Sans" w:hAnsi="Arial" w:cs="Arial"/>
                <w:sz w:val="20"/>
                <w:szCs w:val="20"/>
              </w:rPr>
              <w:t>Service qualité et DMI</w:t>
            </w:r>
          </w:p>
        </w:tc>
      </w:tr>
      <w:tr w:rsidR="00D41E05" w:rsidRPr="00D97B66" w14:paraId="6AAB0DC6" w14:textId="77777777" w:rsidTr="008E2DDB">
        <w:trPr>
          <w:jc w:val="center"/>
        </w:trPr>
        <w:tc>
          <w:tcPr>
            <w:tcW w:w="1838" w:type="dxa"/>
            <w:shd w:val="clear" w:color="auto" w:fill="BFBFBF" w:themeFill="background1" w:themeFillShade="BF"/>
            <w:vAlign w:val="center"/>
          </w:tcPr>
          <w:p w14:paraId="712809CB" w14:textId="19F8E961" w:rsidR="00D41E05" w:rsidRPr="008E2DDB" w:rsidRDefault="00D41E05" w:rsidP="00F24BEA">
            <w:pPr>
              <w:jc w:val="both"/>
              <w:rPr>
                <w:rFonts w:ascii="Arial" w:eastAsia="DejaVu Sans" w:hAnsi="Arial" w:cs="Arial"/>
                <w:sz w:val="20"/>
                <w:szCs w:val="20"/>
              </w:rPr>
            </w:pPr>
            <w:r w:rsidRPr="008E2DDB">
              <w:rPr>
                <w:rFonts w:ascii="Arial" w:eastAsia="DejaVu Sans" w:hAnsi="Arial" w:cs="Arial"/>
                <w:sz w:val="20"/>
                <w:szCs w:val="20"/>
              </w:rPr>
              <w:t>Enquêtes de satisfaction 2021</w:t>
            </w:r>
          </w:p>
        </w:tc>
        <w:tc>
          <w:tcPr>
            <w:tcW w:w="5529" w:type="dxa"/>
            <w:shd w:val="clear" w:color="auto" w:fill="BFBFBF" w:themeFill="background1" w:themeFillShade="BF"/>
            <w:vAlign w:val="center"/>
          </w:tcPr>
          <w:p w14:paraId="280CAF4D" w14:textId="138E8BBE" w:rsidR="00D41E05" w:rsidRPr="008E2DDB" w:rsidRDefault="00D41E05" w:rsidP="00EA5C6B">
            <w:pPr>
              <w:jc w:val="both"/>
              <w:rPr>
                <w:rFonts w:ascii="Arial" w:eastAsia="DejaVu Sans" w:hAnsi="Arial" w:cs="Arial"/>
                <w:sz w:val="20"/>
                <w:szCs w:val="20"/>
              </w:rPr>
            </w:pPr>
            <w:r w:rsidRPr="008E2DDB">
              <w:rPr>
                <w:rFonts w:ascii="Arial" w:eastAsia="DejaVu Sans" w:hAnsi="Arial" w:cs="Arial"/>
                <w:sz w:val="20"/>
                <w:szCs w:val="20"/>
              </w:rPr>
              <w:t>Mesurer la satisfaction des usagers au niveau du PAN e-meraude</w:t>
            </w:r>
          </w:p>
        </w:tc>
        <w:tc>
          <w:tcPr>
            <w:tcW w:w="2976" w:type="dxa"/>
            <w:shd w:val="clear" w:color="auto" w:fill="BFBFBF" w:themeFill="background1" w:themeFillShade="BF"/>
            <w:vAlign w:val="center"/>
          </w:tcPr>
          <w:p w14:paraId="09ADEEDF" w14:textId="4D2AD1F8" w:rsidR="00D41E05" w:rsidRPr="008E2DDB" w:rsidRDefault="00E4547A" w:rsidP="00F24BEA">
            <w:pPr>
              <w:jc w:val="both"/>
              <w:rPr>
                <w:rFonts w:ascii="Arial" w:eastAsia="DejaVu Sans" w:hAnsi="Arial" w:cs="Arial"/>
                <w:sz w:val="20"/>
                <w:szCs w:val="20"/>
              </w:rPr>
            </w:pPr>
            <w:r w:rsidRPr="008E2DDB">
              <w:rPr>
                <w:rFonts w:ascii="Arial" w:eastAsia="DejaVu Sans" w:hAnsi="Arial" w:cs="Arial"/>
                <w:sz w:val="20"/>
                <w:szCs w:val="20"/>
              </w:rPr>
              <w:t>Service qualité et DMI</w:t>
            </w:r>
          </w:p>
        </w:tc>
      </w:tr>
      <w:tr w:rsidR="00D41E05" w:rsidRPr="00D97B66" w14:paraId="1E7C8031" w14:textId="77777777" w:rsidTr="008E2DDB">
        <w:trPr>
          <w:jc w:val="center"/>
        </w:trPr>
        <w:tc>
          <w:tcPr>
            <w:tcW w:w="1838" w:type="dxa"/>
            <w:shd w:val="clear" w:color="auto" w:fill="BFBFBF" w:themeFill="background1" w:themeFillShade="BF"/>
            <w:vAlign w:val="center"/>
          </w:tcPr>
          <w:p w14:paraId="4D2D5768" w14:textId="2BC38AC3" w:rsidR="00D41E05" w:rsidRPr="008E2DDB" w:rsidRDefault="00D41E05" w:rsidP="00F24BEA">
            <w:pPr>
              <w:jc w:val="both"/>
              <w:rPr>
                <w:rFonts w:ascii="Arial" w:eastAsia="DejaVu Sans" w:hAnsi="Arial" w:cs="Arial"/>
                <w:sz w:val="20"/>
                <w:szCs w:val="20"/>
              </w:rPr>
            </w:pPr>
            <w:r w:rsidRPr="008E2DDB">
              <w:rPr>
                <w:rFonts w:ascii="Arial" w:eastAsia="DejaVu Sans" w:hAnsi="Arial" w:cs="Arial"/>
                <w:sz w:val="20"/>
                <w:szCs w:val="20"/>
              </w:rPr>
              <w:t>Enquêtes de satisfaction 2021</w:t>
            </w:r>
          </w:p>
        </w:tc>
        <w:tc>
          <w:tcPr>
            <w:tcW w:w="5529" w:type="dxa"/>
            <w:shd w:val="clear" w:color="auto" w:fill="BFBFBF" w:themeFill="background1" w:themeFillShade="BF"/>
            <w:vAlign w:val="center"/>
          </w:tcPr>
          <w:p w14:paraId="5F7F0779" w14:textId="40BAEB90" w:rsidR="00D41E05" w:rsidRPr="008E2DDB" w:rsidRDefault="00D41E05" w:rsidP="00F24BEA">
            <w:pPr>
              <w:jc w:val="both"/>
              <w:rPr>
                <w:rFonts w:ascii="Arial" w:eastAsia="DejaVu Sans" w:hAnsi="Arial" w:cs="Arial"/>
                <w:sz w:val="20"/>
                <w:szCs w:val="20"/>
              </w:rPr>
            </w:pPr>
            <w:r w:rsidRPr="008E2DDB">
              <w:rPr>
                <w:rFonts w:ascii="Arial" w:eastAsia="DejaVu Sans" w:hAnsi="Arial" w:cs="Arial"/>
                <w:sz w:val="20"/>
                <w:szCs w:val="20"/>
              </w:rPr>
              <w:t>Recruter un stagiaire pour la campagne 2022</w:t>
            </w:r>
          </w:p>
        </w:tc>
        <w:tc>
          <w:tcPr>
            <w:tcW w:w="2976" w:type="dxa"/>
            <w:shd w:val="clear" w:color="auto" w:fill="BFBFBF" w:themeFill="background1" w:themeFillShade="BF"/>
            <w:vAlign w:val="center"/>
          </w:tcPr>
          <w:p w14:paraId="274E8CDE" w14:textId="4B808AE1" w:rsidR="00D41E05" w:rsidRPr="008E2DDB" w:rsidRDefault="00E4547A" w:rsidP="00F24BEA">
            <w:pPr>
              <w:jc w:val="both"/>
              <w:rPr>
                <w:rFonts w:ascii="Arial" w:eastAsia="DejaVu Sans" w:hAnsi="Arial" w:cs="Arial"/>
                <w:sz w:val="20"/>
                <w:szCs w:val="20"/>
              </w:rPr>
            </w:pPr>
            <w:r w:rsidRPr="008E2DDB">
              <w:rPr>
                <w:rFonts w:ascii="Arial" w:eastAsia="DejaVu Sans" w:hAnsi="Arial" w:cs="Arial"/>
                <w:sz w:val="20"/>
                <w:szCs w:val="20"/>
              </w:rPr>
              <w:t>Service qualité et RH</w:t>
            </w:r>
          </w:p>
        </w:tc>
      </w:tr>
      <w:tr w:rsidR="00D41E05" w:rsidRPr="00D97B66" w14:paraId="5367D557" w14:textId="77777777" w:rsidTr="008E2DDB">
        <w:trPr>
          <w:jc w:val="center"/>
        </w:trPr>
        <w:tc>
          <w:tcPr>
            <w:tcW w:w="1838" w:type="dxa"/>
            <w:shd w:val="clear" w:color="auto" w:fill="BFBFBF" w:themeFill="background1" w:themeFillShade="BF"/>
            <w:vAlign w:val="center"/>
          </w:tcPr>
          <w:p w14:paraId="29EF9963" w14:textId="5A85E084" w:rsidR="00D41E05" w:rsidRPr="008E2DDB" w:rsidRDefault="00D41E05" w:rsidP="00F24BEA">
            <w:pPr>
              <w:jc w:val="both"/>
              <w:rPr>
                <w:rFonts w:ascii="Arial" w:eastAsia="DejaVu Sans" w:hAnsi="Arial" w:cs="Arial"/>
                <w:sz w:val="20"/>
                <w:szCs w:val="20"/>
              </w:rPr>
            </w:pPr>
            <w:r w:rsidRPr="008E2DDB">
              <w:rPr>
                <w:rFonts w:ascii="Arial" w:eastAsia="DejaVu Sans" w:hAnsi="Arial" w:cs="Arial"/>
                <w:sz w:val="20"/>
                <w:szCs w:val="20"/>
              </w:rPr>
              <w:t>Enquêtes de satisfaction 2021</w:t>
            </w:r>
          </w:p>
        </w:tc>
        <w:tc>
          <w:tcPr>
            <w:tcW w:w="5529" w:type="dxa"/>
            <w:shd w:val="clear" w:color="auto" w:fill="BFBFBF" w:themeFill="background1" w:themeFillShade="BF"/>
            <w:vAlign w:val="center"/>
          </w:tcPr>
          <w:p w14:paraId="67DC21F6" w14:textId="73096B70" w:rsidR="00D41E05" w:rsidRPr="008E2DDB" w:rsidRDefault="00D41E05" w:rsidP="00394976">
            <w:pPr>
              <w:jc w:val="both"/>
              <w:rPr>
                <w:rFonts w:ascii="Arial" w:eastAsia="DejaVu Sans" w:hAnsi="Arial" w:cs="Arial"/>
                <w:sz w:val="20"/>
                <w:szCs w:val="20"/>
              </w:rPr>
            </w:pPr>
            <w:r w:rsidRPr="008E2DDB">
              <w:rPr>
                <w:rFonts w:ascii="Arial" w:eastAsia="DejaVu Sans" w:hAnsi="Arial" w:cs="Arial"/>
                <w:sz w:val="20"/>
                <w:szCs w:val="20"/>
              </w:rPr>
              <w:t>Augmenter le nombre de questionnaires récoltés à 200 dans une campagne</w:t>
            </w:r>
            <w:r w:rsidR="005608C9" w:rsidRPr="008E2DDB">
              <w:rPr>
                <w:rFonts w:ascii="Arial" w:eastAsia="DejaVu Sans" w:hAnsi="Arial" w:cs="Arial"/>
                <w:sz w:val="20"/>
                <w:szCs w:val="20"/>
              </w:rPr>
              <w:t>, notamment pour le PAN et les</w:t>
            </w:r>
            <w:r w:rsidR="00024516" w:rsidRPr="008E2DDB">
              <w:rPr>
                <w:rFonts w:ascii="Arial" w:eastAsia="DejaVu Sans" w:hAnsi="Arial" w:cs="Arial"/>
                <w:sz w:val="20"/>
                <w:szCs w:val="20"/>
              </w:rPr>
              <w:t xml:space="preserve"> relations via le standard </w:t>
            </w:r>
          </w:p>
        </w:tc>
        <w:tc>
          <w:tcPr>
            <w:tcW w:w="2976" w:type="dxa"/>
            <w:shd w:val="clear" w:color="auto" w:fill="BFBFBF" w:themeFill="background1" w:themeFillShade="BF"/>
            <w:vAlign w:val="center"/>
          </w:tcPr>
          <w:p w14:paraId="030FC0A6" w14:textId="7442B78D" w:rsidR="00D41E05" w:rsidRPr="008E2DDB" w:rsidRDefault="002A59A3" w:rsidP="00F24BEA">
            <w:pPr>
              <w:jc w:val="both"/>
              <w:rPr>
                <w:rFonts w:ascii="Arial" w:eastAsia="DejaVu Sans" w:hAnsi="Arial" w:cs="Arial"/>
                <w:sz w:val="20"/>
                <w:szCs w:val="20"/>
              </w:rPr>
            </w:pPr>
            <w:r w:rsidRPr="008E2DDB">
              <w:rPr>
                <w:rFonts w:ascii="Arial" w:eastAsia="DejaVu Sans" w:hAnsi="Arial" w:cs="Arial"/>
                <w:sz w:val="20"/>
                <w:szCs w:val="20"/>
              </w:rPr>
              <w:t>Service qualité</w:t>
            </w:r>
          </w:p>
        </w:tc>
      </w:tr>
      <w:tr w:rsidR="00D41E05" w:rsidRPr="00D97B66" w14:paraId="2ACF5502" w14:textId="77777777" w:rsidTr="008E2DDB">
        <w:trPr>
          <w:jc w:val="center"/>
        </w:trPr>
        <w:tc>
          <w:tcPr>
            <w:tcW w:w="1838" w:type="dxa"/>
            <w:shd w:val="clear" w:color="auto" w:fill="BFBFBF" w:themeFill="background1" w:themeFillShade="BF"/>
            <w:vAlign w:val="center"/>
          </w:tcPr>
          <w:p w14:paraId="411D2D32" w14:textId="07AF289F" w:rsidR="00D41E05" w:rsidRPr="008E2DDB" w:rsidRDefault="00D41E05" w:rsidP="00F24BEA">
            <w:pPr>
              <w:jc w:val="both"/>
              <w:rPr>
                <w:rFonts w:ascii="Arial" w:eastAsia="DejaVu Sans" w:hAnsi="Arial" w:cs="Arial"/>
                <w:sz w:val="20"/>
                <w:szCs w:val="20"/>
              </w:rPr>
            </w:pPr>
            <w:r w:rsidRPr="008E2DDB">
              <w:rPr>
                <w:rFonts w:ascii="Arial" w:eastAsia="DejaVu Sans" w:hAnsi="Arial" w:cs="Arial"/>
                <w:sz w:val="20"/>
                <w:szCs w:val="20"/>
              </w:rPr>
              <w:t>Enquêtes de satisfaction 2021</w:t>
            </w:r>
          </w:p>
        </w:tc>
        <w:tc>
          <w:tcPr>
            <w:tcW w:w="5529" w:type="dxa"/>
            <w:shd w:val="clear" w:color="auto" w:fill="BFBFBF" w:themeFill="background1" w:themeFillShade="BF"/>
            <w:vAlign w:val="center"/>
          </w:tcPr>
          <w:p w14:paraId="175BBB7F" w14:textId="603E4F28" w:rsidR="00D41E05" w:rsidRPr="008E2DDB" w:rsidRDefault="006C3D70" w:rsidP="006C3D70">
            <w:pPr>
              <w:jc w:val="both"/>
              <w:rPr>
                <w:rFonts w:ascii="Arial" w:eastAsia="DejaVu Sans" w:hAnsi="Arial" w:cs="Arial"/>
                <w:sz w:val="20"/>
                <w:szCs w:val="20"/>
              </w:rPr>
            </w:pPr>
            <w:r w:rsidRPr="008E2DDB">
              <w:rPr>
                <w:rFonts w:ascii="Arial" w:eastAsia="DejaVu Sans" w:hAnsi="Arial" w:cs="Arial"/>
                <w:sz w:val="20"/>
                <w:szCs w:val="20"/>
              </w:rPr>
              <w:t>Finaliser le guide d’accueil, le distribuer et s</w:t>
            </w:r>
            <w:r w:rsidR="00D41E05" w:rsidRPr="008E2DDB">
              <w:rPr>
                <w:rFonts w:ascii="Arial" w:eastAsia="DejaVu Sans" w:hAnsi="Arial" w:cs="Arial"/>
                <w:sz w:val="20"/>
                <w:szCs w:val="20"/>
              </w:rPr>
              <w:t xml:space="preserve">ensibiliser les agents </w:t>
            </w:r>
            <w:r w:rsidRPr="008E2DDB">
              <w:rPr>
                <w:rFonts w:ascii="Arial" w:eastAsia="DejaVu Sans" w:hAnsi="Arial" w:cs="Arial"/>
                <w:sz w:val="20"/>
                <w:szCs w:val="20"/>
              </w:rPr>
              <w:t>qui accueillent des usagers</w:t>
            </w:r>
          </w:p>
        </w:tc>
        <w:tc>
          <w:tcPr>
            <w:tcW w:w="2976" w:type="dxa"/>
            <w:shd w:val="clear" w:color="auto" w:fill="BFBFBF" w:themeFill="background1" w:themeFillShade="BF"/>
            <w:vAlign w:val="center"/>
          </w:tcPr>
          <w:p w14:paraId="3534B2EE" w14:textId="36AD206F" w:rsidR="00D41E05" w:rsidRPr="008E2DDB" w:rsidRDefault="00823551" w:rsidP="00F24BEA">
            <w:pPr>
              <w:jc w:val="both"/>
              <w:rPr>
                <w:rFonts w:ascii="Arial" w:eastAsia="DejaVu Sans" w:hAnsi="Arial" w:cs="Arial"/>
                <w:sz w:val="20"/>
                <w:szCs w:val="20"/>
              </w:rPr>
            </w:pPr>
            <w:r w:rsidRPr="008E2DDB">
              <w:rPr>
                <w:rFonts w:ascii="Arial" w:eastAsia="DejaVu Sans" w:hAnsi="Arial" w:cs="Arial"/>
                <w:sz w:val="20"/>
                <w:szCs w:val="20"/>
              </w:rPr>
              <w:t>Service qualité et services concernés</w:t>
            </w:r>
          </w:p>
        </w:tc>
      </w:tr>
      <w:tr w:rsidR="008664F6" w:rsidRPr="00D97B66" w14:paraId="540F7D0C" w14:textId="77777777" w:rsidTr="008E2DDB">
        <w:trPr>
          <w:jc w:val="center"/>
        </w:trPr>
        <w:tc>
          <w:tcPr>
            <w:tcW w:w="1838" w:type="dxa"/>
            <w:tcBorders>
              <w:bottom w:val="single" w:sz="4" w:space="0" w:color="000000"/>
            </w:tcBorders>
            <w:shd w:val="clear" w:color="auto" w:fill="BFBFBF" w:themeFill="background1" w:themeFillShade="BF"/>
            <w:vAlign w:val="center"/>
          </w:tcPr>
          <w:p w14:paraId="7029F98A" w14:textId="41600E7F" w:rsidR="008664F6" w:rsidRPr="008E2DDB" w:rsidRDefault="005608C9" w:rsidP="00F24BEA">
            <w:pPr>
              <w:jc w:val="both"/>
              <w:rPr>
                <w:rFonts w:ascii="Arial" w:eastAsia="DejaVu Sans" w:hAnsi="Arial" w:cs="Arial"/>
                <w:sz w:val="20"/>
                <w:szCs w:val="20"/>
              </w:rPr>
            </w:pPr>
            <w:r w:rsidRPr="008E2DDB">
              <w:rPr>
                <w:rFonts w:ascii="Arial" w:eastAsia="DejaVu Sans" w:hAnsi="Arial" w:cs="Arial"/>
                <w:sz w:val="20"/>
                <w:szCs w:val="20"/>
              </w:rPr>
              <w:t>Enquêtes de satisfaction 2021</w:t>
            </w:r>
          </w:p>
        </w:tc>
        <w:tc>
          <w:tcPr>
            <w:tcW w:w="5529" w:type="dxa"/>
            <w:tcBorders>
              <w:bottom w:val="single" w:sz="4" w:space="0" w:color="000000"/>
            </w:tcBorders>
            <w:shd w:val="clear" w:color="auto" w:fill="BFBFBF" w:themeFill="background1" w:themeFillShade="BF"/>
            <w:vAlign w:val="center"/>
          </w:tcPr>
          <w:p w14:paraId="1557237D" w14:textId="61532C48" w:rsidR="008664F6" w:rsidRPr="008E2DDB" w:rsidRDefault="008664F6" w:rsidP="006F0128">
            <w:pPr>
              <w:jc w:val="both"/>
              <w:rPr>
                <w:rFonts w:ascii="Arial" w:eastAsia="DejaVu Sans" w:hAnsi="Arial" w:cs="Arial"/>
                <w:sz w:val="20"/>
                <w:szCs w:val="20"/>
              </w:rPr>
            </w:pPr>
            <w:r w:rsidRPr="008E2DDB">
              <w:rPr>
                <w:rFonts w:ascii="Arial" w:eastAsia="DejaVu Sans" w:hAnsi="Arial" w:cs="Arial"/>
                <w:sz w:val="20"/>
                <w:szCs w:val="20"/>
              </w:rPr>
              <w:t>Réorganiser les affichages</w:t>
            </w:r>
            <w:r w:rsidR="006F0128" w:rsidRPr="008E2DDB">
              <w:rPr>
                <w:rFonts w:ascii="Arial" w:eastAsia="DejaVu Sans" w:hAnsi="Arial" w:cs="Arial"/>
                <w:sz w:val="20"/>
                <w:szCs w:val="20"/>
              </w:rPr>
              <w:t xml:space="preserve"> (en anglais aussi ?)</w:t>
            </w:r>
            <w:r w:rsidRPr="008E2DDB">
              <w:rPr>
                <w:rFonts w:ascii="Arial" w:eastAsia="DejaVu Sans" w:hAnsi="Arial" w:cs="Arial"/>
                <w:sz w:val="20"/>
                <w:szCs w:val="20"/>
              </w:rPr>
              <w:t xml:space="preserve"> dans le hall près des zones d’attente des usagers </w:t>
            </w:r>
            <w:r w:rsidR="006F0128" w:rsidRPr="008E2DDB">
              <w:rPr>
                <w:rFonts w:ascii="Arial" w:eastAsia="DejaVu Sans" w:hAnsi="Arial" w:cs="Arial"/>
                <w:sz w:val="20"/>
                <w:szCs w:val="20"/>
              </w:rPr>
              <w:t>avec date et responsable de mise à jour</w:t>
            </w:r>
            <w:r w:rsidR="00E26299" w:rsidRPr="008E2DDB">
              <w:rPr>
                <w:rFonts w:ascii="Arial" w:eastAsia="DejaVu Sans" w:hAnsi="Arial" w:cs="Arial"/>
                <w:sz w:val="20"/>
                <w:szCs w:val="20"/>
              </w:rPr>
              <w:t xml:space="preserve"> des panneaux</w:t>
            </w:r>
            <w:r w:rsidR="00BF4C57" w:rsidRPr="008E2DDB">
              <w:rPr>
                <w:rFonts w:ascii="Arial" w:eastAsia="DejaVu Sans" w:hAnsi="Arial" w:cs="Arial"/>
                <w:sz w:val="20"/>
                <w:szCs w:val="20"/>
              </w:rPr>
              <w:t>.</w:t>
            </w:r>
          </w:p>
        </w:tc>
        <w:tc>
          <w:tcPr>
            <w:tcW w:w="2976" w:type="dxa"/>
            <w:tcBorders>
              <w:bottom w:val="single" w:sz="4" w:space="0" w:color="000000"/>
            </w:tcBorders>
            <w:shd w:val="clear" w:color="auto" w:fill="BFBFBF" w:themeFill="background1" w:themeFillShade="BF"/>
            <w:vAlign w:val="center"/>
          </w:tcPr>
          <w:p w14:paraId="4AF92BBB" w14:textId="5CE78C89" w:rsidR="008664F6" w:rsidRPr="008E2DDB" w:rsidRDefault="005D6866" w:rsidP="00F24BEA">
            <w:pPr>
              <w:jc w:val="both"/>
              <w:rPr>
                <w:rFonts w:ascii="Arial" w:eastAsia="DejaVu Sans" w:hAnsi="Arial" w:cs="Arial"/>
                <w:sz w:val="20"/>
                <w:szCs w:val="20"/>
              </w:rPr>
            </w:pPr>
            <w:r w:rsidRPr="008E2DDB">
              <w:rPr>
                <w:rFonts w:ascii="Arial" w:eastAsia="DejaVu Sans" w:hAnsi="Arial" w:cs="Arial"/>
                <w:sz w:val="20"/>
                <w:szCs w:val="20"/>
              </w:rPr>
              <w:t>Service qualité et BRU</w:t>
            </w:r>
          </w:p>
        </w:tc>
      </w:tr>
      <w:tr w:rsidR="002967AE" w:rsidRPr="00D97B66" w14:paraId="045DF19E" w14:textId="77777777" w:rsidTr="008E2DDB">
        <w:trPr>
          <w:jc w:val="center"/>
        </w:trPr>
        <w:tc>
          <w:tcPr>
            <w:tcW w:w="1838" w:type="dxa"/>
            <w:shd w:val="clear" w:color="auto" w:fill="BFBFBF" w:themeFill="background1" w:themeFillShade="BF"/>
            <w:vAlign w:val="center"/>
          </w:tcPr>
          <w:p w14:paraId="44E59F48" w14:textId="42E3765D" w:rsidR="002967AE" w:rsidRPr="008E2DDB" w:rsidRDefault="002967AE" w:rsidP="00F24BEA">
            <w:pPr>
              <w:jc w:val="both"/>
              <w:rPr>
                <w:rFonts w:ascii="Arial" w:eastAsia="DejaVu Sans" w:hAnsi="Arial" w:cs="Arial"/>
                <w:sz w:val="20"/>
                <w:szCs w:val="20"/>
              </w:rPr>
            </w:pPr>
            <w:r w:rsidRPr="008E2DDB">
              <w:rPr>
                <w:rFonts w:ascii="Arial" w:eastAsia="DejaVu Sans" w:hAnsi="Arial" w:cs="Arial"/>
                <w:sz w:val="20"/>
                <w:szCs w:val="20"/>
              </w:rPr>
              <w:t>Enquêtes de satisfaction 2021</w:t>
            </w:r>
          </w:p>
        </w:tc>
        <w:tc>
          <w:tcPr>
            <w:tcW w:w="5529" w:type="dxa"/>
            <w:shd w:val="clear" w:color="auto" w:fill="BFBFBF" w:themeFill="background1" w:themeFillShade="BF"/>
            <w:vAlign w:val="center"/>
          </w:tcPr>
          <w:p w14:paraId="381C5C5B" w14:textId="4ED6B0C7" w:rsidR="002967AE" w:rsidRPr="008E2DDB" w:rsidRDefault="002967AE" w:rsidP="006F0128">
            <w:pPr>
              <w:jc w:val="both"/>
              <w:rPr>
                <w:rFonts w:ascii="Arial" w:eastAsia="DejaVu Sans" w:hAnsi="Arial" w:cs="Arial"/>
                <w:sz w:val="20"/>
                <w:szCs w:val="20"/>
              </w:rPr>
            </w:pPr>
            <w:r w:rsidRPr="008E2DDB">
              <w:rPr>
                <w:rFonts w:ascii="Arial" w:eastAsia="DejaVu Sans" w:hAnsi="Arial" w:cs="Arial"/>
                <w:sz w:val="20"/>
                <w:szCs w:val="20"/>
              </w:rPr>
              <w:t xml:space="preserve">Déterminer les raisons </w:t>
            </w:r>
            <w:r w:rsidR="004F5E16" w:rsidRPr="008E2DDB">
              <w:rPr>
                <w:rFonts w:ascii="Arial" w:eastAsia="DejaVu Sans" w:hAnsi="Arial" w:cs="Arial"/>
                <w:sz w:val="20"/>
                <w:szCs w:val="20"/>
              </w:rPr>
              <w:t>des grands délais de réponse, et déterminer les actions d’amélioration</w:t>
            </w:r>
            <w:r w:rsidR="00BF4C57" w:rsidRPr="008E2DDB">
              <w:rPr>
                <w:rFonts w:ascii="Arial" w:eastAsia="DejaVu Sans" w:hAnsi="Arial" w:cs="Arial"/>
                <w:sz w:val="20"/>
                <w:szCs w:val="20"/>
              </w:rPr>
              <w:t>.</w:t>
            </w:r>
          </w:p>
        </w:tc>
        <w:tc>
          <w:tcPr>
            <w:tcW w:w="2976" w:type="dxa"/>
            <w:shd w:val="clear" w:color="auto" w:fill="BFBFBF" w:themeFill="background1" w:themeFillShade="BF"/>
            <w:vAlign w:val="center"/>
          </w:tcPr>
          <w:p w14:paraId="330FE8AD" w14:textId="68E107BC" w:rsidR="002967AE" w:rsidRPr="008E2DDB" w:rsidRDefault="002967AE" w:rsidP="00F24BEA">
            <w:pPr>
              <w:jc w:val="both"/>
              <w:rPr>
                <w:rFonts w:ascii="Arial" w:eastAsia="DejaVu Sans" w:hAnsi="Arial" w:cs="Arial"/>
                <w:sz w:val="20"/>
                <w:szCs w:val="20"/>
              </w:rPr>
            </w:pPr>
            <w:r w:rsidRPr="008E2DDB">
              <w:rPr>
                <w:rFonts w:ascii="Arial" w:eastAsia="DejaVu Sans" w:hAnsi="Arial" w:cs="Arial"/>
                <w:sz w:val="20"/>
                <w:szCs w:val="20"/>
              </w:rPr>
              <w:t xml:space="preserve">Service qualité </w:t>
            </w:r>
            <w:r w:rsidR="004F5E16" w:rsidRPr="008E2DDB">
              <w:rPr>
                <w:rFonts w:ascii="Arial" w:eastAsia="DejaVu Sans" w:hAnsi="Arial" w:cs="Arial"/>
                <w:sz w:val="20"/>
                <w:szCs w:val="20"/>
              </w:rPr>
              <w:t>et DMI</w:t>
            </w:r>
          </w:p>
        </w:tc>
      </w:tr>
      <w:tr w:rsidR="004E2BEE" w:rsidRPr="00D97B66" w14:paraId="4A59C8ED" w14:textId="77777777" w:rsidTr="00E4547A">
        <w:trPr>
          <w:jc w:val="center"/>
        </w:trPr>
        <w:tc>
          <w:tcPr>
            <w:tcW w:w="1838" w:type="dxa"/>
            <w:vAlign w:val="center"/>
          </w:tcPr>
          <w:p w14:paraId="119BDE86" w14:textId="227A376E" w:rsidR="004E2BEE" w:rsidRPr="00034811" w:rsidRDefault="008F762B" w:rsidP="00F24BEA">
            <w:pPr>
              <w:jc w:val="both"/>
              <w:rPr>
                <w:rFonts w:ascii="Arial" w:eastAsia="DejaVu Sans" w:hAnsi="Arial" w:cs="Arial"/>
                <w:sz w:val="20"/>
                <w:szCs w:val="20"/>
                <w:highlight w:val="cyan"/>
              </w:rPr>
            </w:pPr>
            <w:r w:rsidRPr="008F762B">
              <w:rPr>
                <w:rFonts w:ascii="Arial" w:eastAsia="DejaVu Sans" w:hAnsi="Arial" w:cs="Arial"/>
                <w:sz w:val="20"/>
                <w:szCs w:val="20"/>
              </w:rPr>
              <w:t>Enquêtes de satisfaction 2022</w:t>
            </w:r>
          </w:p>
        </w:tc>
        <w:tc>
          <w:tcPr>
            <w:tcW w:w="5529" w:type="dxa"/>
            <w:vAlign w:val="center"/>
          </w:tcPr>
          <w:p w14:paraId="23B47B6B" w14:textId="4F9E4D20" w:rsidR="004E2BEE" w:rsidRPr="00034811" w:rsidRDefault="008F762B" w:rsidP="008F762B">
            <w:pPr>
              <w:jc w:val="both"/>
              <w:rPr>
                <w:rFonts w:ascii="Arial" w:eastAsia="DejaVu Sans" w:hAnsi="Arial" w:cs="Arial"/>
                <w:sz w:val="20"/>
                <w:szCs w:val="20"/>
                <w:highlight w:val="cyan"/>
              </w:rPr>
            </w:pPr>
            <w:r>
              <w:rPr>
                <w:rFonts w:ascii="Arial" w:eastAsia="Marianne" w:hAnsi="Arial" w:cs="Arial"/>
                <w:bCs/>
                <w:iCs/>
                <w:sz w:val="20"/>
                <w:szCs w:val="20"/>
              </w:rPr>
              <w:t>Mesurer la satisfaction des usagers en 2023 suite à la méth</w:t>
            </w:r>
            <w:r w:rsidR="004E2BEE" w:rsidRPr="004E2BEE">
              <w:rPr>
                <w:rFonts w:ascii="Arial" w:eastAsia="Marianne" w:hAnsi="Arial" w:cs="Arial"/>
                <w:bCs/>
                <w:iCs/>
                <w:sz w:val="20"/>
                <w:szCs w:val="20"/>
              </w:rPr>
              <w:t xml:space="preserve">ode de prise de rendez-vous par internet mise en place </w:t>
            </w:r>
            <w:r>
              <w:rPr>
                <w:rFonts w:ascii="Arial" w:eastAsia="Marianne" w:hAnsi="Arial" w:cs="Arial"/>
                <w:bCs/>
                <w:iCs/>
                <w:sz w:val="20"/>
                <w:szCs w:val="20"/>
              </w:rPr>
              <w:t xml:space="preserve">en 2022 </w:t>
            </w:r>
            <w:r w:rsidR="004E2BEE" w:rsidRPr="004E2BEE">
              <w:rPr>
                <w:rFonts w:ascii="Arial" w:eastAsia="Marianne" w:hAnsi="Arial" w:cs="Arial"/>
                <w:bCs/>
                <w:iCs/>
                <w:sz w:val="20"/>
                <w:szCs w:val="20"/>
              </w:rPr>
              <w:t>afin de remplacer la convocation par mail</w:t>
            </w:r>
            <w:r>
              <w:rPr>
                <w:rFonts w:ascii="Arial" w:eastAsia="Marianne" w:hAnsi="Arial" w:cs="Arial"/>
                <w:bCs/>
                <w:iCs/>
                <w:sz w:val="20"/>
                <w:szCs w:val="20"/>
              </w:rPr>
              <w:t xml:space="preserve"> </w:t>
            </w:r>
          </w:p>
        </w:tc>
        <w:tc>
          <w:tcPr>
            <w:tcW w:w="2976" w:type="dxa"/>
            <w:vAlign w:val="center"/>
          </w:tcPr>
          <w:p w14:paraId="5DEF8F50" w14:textId="2F788EF9" w:rsidR="004E2BEE" w:rsidRPr="00034811" w:rsidRDefault="008F762B" w:rsidP="00F24BEA">
            <w:pPr>
              <w:jc w:val="both"/>
              <w:rPr>
                <w:rFonts w:ascii="Arial" w:eastAsia="DejaVu Sans" w:hAnsi="Arial" w:cs="Arial"/>
                <w:sz w:val="20"/>
                <w:szCs w:val="20"/>
                <w:highlight w:val="cyan"/>
              </w:rPr>
            </w:pPr>
            <w:r w:rsidRPr="008F762B">
              <w:rPr>
                <w:rFonts w:ascii="Arial" w:eastAsia="DejaVu Sans" w:hAnsi="Arial" w:cs="Arial"/>
                <w:sz w:val="20"/>
                <w:szCs w:val="20"/>
              </w:rPr>
              <w:t>Service qualité et DMI</w:t>
            </w:r>
          </w:p>
        </w:tc>
      </w:tr>
      <w:tr w:rsidR="00336A81" w:rsidRPr="00D97B66" w14:paraId="3FF9F0B4" w14:textId="77777777" w:rsidTr="00E4547A">
        <w:trPr>
          <w:jc w:val="center"/>
        </w:trPr>
        <w:tc>
          <w:tcPr>
            <w:tcW w:w="1838" w:type="dxa"/>
            <w:vAlign w:val="center"/>
          </w:tcPr>
          <w:p w14:paraId="1528E58B" w14:textId="7132C81A" w:rsidR="00336A81" w:rsidRPr="008F762B" w:rsidRDefault="00336A81" w:rsidP="00F24BEA">
            <w:pPr>
              <w:jc w:val="both"/>
              <w:rPr>
                <w:rFonts w:ascii="Arial" w:eastAsia="DejaVu Sans" w:hAnsi="Arial" w:cs="Arial"/>
                <w:sz w:val="20"/>
                <w:szCs w:val="20"/>
              </w:rPr>
            </w:pPr>
            <w:r w:rsidRPr="008F762B">
              <w:rPr>
                <w:rFonts w:ascii="Arial" w:eastAsia="DejaVu Sans" w:hAnsi="Arial" w:cs="Arial"/>
                <w:sz w:val="20"/>
                <w:szCs w:val="20"/>
              </w:rPr>
              <w:t>Enquêtes de satisfaction 2022</w:t>
            </w:r>
          </w:p>
        </w:tc>
        <w:tc>
          <w:tcPr>
            <w:tcW w:w="5529" w:type="dxa"/>
            <w:vAlign w:val="center"/>
          </w:tcPr>
          <w:p w14:paraId="5CFAC4E0" w14:textId="214FF65E" w:rsidR="00336A81" w:rsidRDefault="00336A81" w:rsidP="008F762B">
            <w:pPr>
              <w:jc w:val="both"/>
              <w:rPr>
                <w:rFonts w:ascii="Arial" w:eastAsia="Marianne" w:hAnsi="Arial" w:cs="Arial"/>
                <w:bCs/>
                <w:iCs/>
                <w:sz w:val="20"/>
                <w:szCs w:val="20"/>
              </w:rPr>
            </w:pPr>
            <w:r>
              <w:rPr>
                <w:rFonts w:ascii="Arial" w:eastAsia="Marianne" w:hAnsi="Arial" w:cs="Arial"/>
                <w:bCs/>
                <w:iCs/>
                <w:sz w:val="20"/>
                <w:szCs w:val="20"/>
              </w:rPr>
              <w:t xml:space="preserve">Augmenter le nombre d’enquêtes de satisfaction récoltés au PAN </w:t>
            </w:r>
            <w:proofErr w:type="spellStart"/>
            <w:r>
              <w:rPr>
                <w:rFonts w:ascii="Arial" w:eastAsia="Marianne" w:hAnsi="Arial" w:cs="Arial"/>
                <w:bCs/>
                <w:iCs/>
                <w:sz w:val="20"/>
                <w:szCs w:val="20"/>
              </w:rPr>
              <w:t>e-meraude</w:t>
            </w:r>
            <w:proofErr w:type="spellEnd"/>
            <w:r>
              <w:rPr>
                <w:rFonts w:ascii="Arial" w:eastAsia="Marianne" w:hAnsi="Arial" w:cs="Arial"/>
                <w:bCs/>
                <w:iCs/>
                <w:sz w:val="20"/>
                <w:szCs w:val="20"/>
              </w:rPr>
              <w:t xml:space="preserve"> pour obtenir plus de représentativité dans la mesure de satisfaction.</w:t>
            </w:r>
          </w:p>
        </w:tc>
        <w:tc>
          <w:tcPr>
            <w:tcW w:w="2976" w:type="dxa"/>
            <w:vAlign w:val="center"/>
          </w:tcPr>
          <w:p w14:paraId="1B5FA998" w14:textId="053602D8" w:rsidR="00336A81" w:rsidRPr="008F762B" w:rsidRDefault="00336A81" w:rsidP="00F24BEA">
            <w:pPr>
              <w:jc w:val="both"/>
              <w:rPr>
                <w:rFonts w:ascii="Arial" w:eastAsia="DejaVu Sans" w:hAnsi="Arial" w:cs="Arial"/>
                <w:sz w:val="20"/>
                <w:szCs w:val="20"/>
              </w:rPr>
            </w:pPr>
            <w:r w:rsidRPr="008F762B">
              <w:rPr>
                <w:rFonts w:ascii="Arial" w:eastAsia="DejaVu Sans" w:hAnsi="Arial" w:cs="Arial"/>
                <w:sz w:val="20"/>
                <w:szCs w:val="20"/>
              </w:rPr>
              <w:t>Service qualité et DMI</w:t>
            </w:r>
          </w:p>
        </w:tc>
      </w:tr>
      <w:tr w:rsidR="00A03CC4" w:rsidRPr="00D97B66" w14:paraId="3605F518" w14:textId="77777777" w:rsidTr="00E4547A">
        <w:trPr>
          <w:jc w:val="center"/>
        </w:trPr>
        <w:tc>
          <w:tcPr>
            <w:tcW w:w="1838" w:type="dxa"/>
            <w:vAlign w:val="center"/>
          </w:tcPr>
          <w:p w14:paraId="528CA00A" w14:textId="5058AADE" w:rsidR="00A03CC4" w:rsidRPr="008F762B" w:rsidRDefault="00A03CC4" w:rsidP="00F24BEA">
            <w:pPr>
              <w:jc w:val="both"/>
              <w:rPr>
                <w:rFonts w:ascii="Arial" w:eastAsia="DejaVu Sans" w:hAnsi="Arial" w:cs="Arial"/>
                <w:sz w:val="20"/>
                <w:szCs w:val="20"/>
              </w:rPr>
            </w:pPr>
            <w:r w:rsidRPr="008F762B">
              <w:rPr>
                <w:rFonts w:ascii="Arial" w:eastAsia="DejaVu Sans" w:hAnsi="Arial" w:cs="Arial"/>
                <w:sz w:val="20"/>
                <w:szCs w:val="20"/>
              </w:rPr>
              <w:t>Enquêtes de satisfaction 2022</w:t>
            </w:r>
          </w:p>
        </w:tc>
        <w:tc>
          <w:tcPr>
            <w:tcW w:w="5529" w:type="dxa"/>
            <w:vAlign w:val="center"/>
          </w:tcPr>
          <w:p w14:paraId="77E47486" w14:textId="386ED34E" w:rsidR="00A03CC4" w:rsidRDefault="00A03CC4" w:rsidP="008C7FAF">
            <w:pPr>
              <w:jc w:val="both"/>
              <w:rPr>
                <w:rFonts w:ascii="Arial" w:eastAsia="Marianne" w:hAnsi="Arial" w:cs="Arial"/>
                <w:bCs/>
                <w:iCs/>
                <w:sz w:val="20"/>
                <w:szCs w:val="20"/>
              </w:rPr>
            </w:pPr>
            <w:r>
              <w:rPr>
                <w:rFonts w:ascii="Arial" w:eastAsia="Marianne" w:hAnsi="Arial" w:cs="Arial"/>
                <w:bCs/>
                <w:iCs/>
                <w:sz w:val="20"/>
                <w:szCs w:val="20"/>
              </w:rPr>
              <w:t xml:space="preserve">Augmenter le nombre d’enquêtes de satisfaction récoltés au </w:t>
            </w:r>
            <w:r w:rsidR="008C7FAF">
              <w:rPr>
                <w:rFonts w:ascii="Arial" w:eastAsia="Marianne" w:hAnsi="Arial" w:cs="Arial"/>
                <w:bCs/>
                <w:iCs/>
                <w:sz w:val="20"/>
                <w:szCs w:val="20"/>
              </w:rPr>
              <w:t xml:space="preserve">standard </w:t>
            </w:r>
            <w:r>
              <w:rPr>
                <w:rFonts w:ascii="Arial" w:eastAsia="Marianne" w:hAnsi="Arial" w:cs="Arial"/>
                <w:bCs/>
                <w:iCs/>
                <w:sz w:val="20"/>
                <w:szCs w:val="20"/>
              </w:rPr>
              <w:t>pour obtenir plus de représentativité dans la mesure de satisfaction.</w:t>
            </w:r>
          </w:p>
        </w:tc>
        <w:tc>
          <w:tcPr>
            <w:tcW w:w="2976" w:type="dxa"/>
            <w:vAlign w:val="center"/>
          </w:tcPr>
          <w:p w14:paraId="1257312B" w14:textId="43F1049A" w:rsidR="00A03CC4" w:rsidRPr="008F762B" w:rsidRDefault="008C7FAF" w:rsidP="00F24BEA">
            <w:pPr>
              <w:jc w:val="both"/>
              <w:rPr>
                <w:rFonts w:ascii="Arial" w:eastAsia="DejaVu Sans" w:hAnsi="Arial" w:cs="Arial"/>
                <w:sz w:val="20"/>
                <w:szCs w:val="20"/>
              </w:rPr>
            </w:pPr>
            <w:r w:rsidRPr="008F762B">
              <w:rPr>
                <w:rFonts w:ascii="Arial" w:eastAsia="DejaVu Sans" w:hAnsi="Arial" w:cs="Arial"/>
                <w:sz w:val="20"/>
                <w:szCs w:val="20"/>
              </w:rPr>
              <w:t>Service qualité</w:t>
            </w:r>
            <w:r>
              <w:rPr>
                <w:rFonts w:ascii="Arial" w:eastAsia="DejaVu Sans" w:hAnsi="Arial" w:cs="Arial"/>
                <w:sz w:val="20"/>
                <w:szCs w:val="20"/>
              </w:rPr>
              <w:t xml:space="preserve"> et BRU</w:t>
            </w:r>
          </w:p>
        </w:tc>
      </w:tr>
    </w:tbl>
    <w:p w14:paraId="6B52436D" w14:textId="77777777" w:rsidR="003F6086" w:rsidRDefault="003F6086" w:rsidP="00F24BEA">
      <w:pPr>
        <w:jc w:val="both"/>
        <w:rPr>
          <w:rFonts w:ascii="Arial" w:eastAsia="Marianne" w:hAnsi="Arial" w:cs="Arial"/>
          <w:bCs/>
          <w:iCs/>
          <w:color w:val="18171C"/>
          <w:sz w:val="20"/>
          <w:szCs w:val="20"/>
        </w:rPr>
      </w:pPr>
    </w:p>
    <w:p w14:paraId="56A0EC4C" w14:textId="7073F4F9" w:rsidR="00151369" w:rsidRPr="00D97B66" w:rsidRDefault="003922A2" w:rsidP="00151369">
      <w:pPr>
        <w:jc w:val="right"/>
        <w:rPr>
          <w:rFonts w:ascii="Arial" w:eastAsia="Marianne" w:hAnsi="Arial" w:cs="Arial"/>
          <w:bCs/>
          <w:iCs/>
          <w:color w:val="18171C"/>
          <w:sz w:val="20"/>
          <w:szCs w:val="20"/>
        </w:rPr>
      </w:pPr>
      <w:r w:rsidRPr="003922A2">
        <w:rPr>
          <w:rFonts w:ascii="Arial" w:eastAsia="Marianne" w:hAnsi="Arial" w:cs="Arial"/>
          <w:bCs/>
          <w:iCs/>
          <w:color w:val="18171C"/>
          <w:sz w:val="20"/>
          <w:szCs w:val="20"/>
        </w:rPr>
        <w:t>Le 14</w:t>
      </w:r>
      <w:r w:rsidR="00151369" w:rsidRPr="003922A2">
        <w:rPr>
          <w:rFonts w:ascii="Arial" w:eastAsia="Marianne" w:hAnsi="Arial" w:cs="Arial"/>
          <w:bCs/>
          <w:iCs/>
          <w:color w:val="18171C"/>
          <w:sz w:val="20"/>
          <w:szCs w:val="20"/>
        </w:rPr>
        <w:t>/</w:t>
      </w:r>
      <w:r w:rsidRPr="003922A2">
        <w:rPr>
          <w:rFonts w:ascii="Arial" w:eastAsia="Marianne" w:hAnsi="Arial" w:cs="Arial"/>
          <w:bCs/>
          <w:iCs/>
          <w:color w:val="18171C"/>
          <w:sz w:val="20"/>
          <w:szCs w:val="20"/>
        </w:rPr>
        <w:t>09/2022</w:t>
      </w:r>
      <w:r w:rsidR="00151369" w:rsidRPr="003922A2">
        <w:rPr>
          <w:rFonts w:ascii="Arial" w:eastAsia="Marianne" w:hAnsi="Arial" w:cs="Arial"/>
          <w:bCs/>
          <w:iCs/>
          <w:color w:val="18171C"/>
          <w:sz w:val="20"/>
          <w:szCs w:val="20"/>
        </w:rPr>
        <w:t>,</w:t>
      </w:r>
      <w:r w:rsidR="00A47662" w:rsidRPr="003922A2">
        <w:rPr>
          <w:rFonts w:ascii="Arial" w:eastAsia="Marianne" w:hAnsi="Arial" w:cs="Arial"/>
          <w:bCs/>
          <w:iCs/>
          <w:color w:val="18171C"/>
          <w:sz w:val="20"/>
          <w:szCs w:val="20"/>
        </w:rPr>
        <w:t xml:space="preserve"> </w:t>
      </w:r>
      <w:r w:rsidRPr="003922A2">
        <w:rPr>
          <w:rFonts w:ascii="Arial" w:eastAsia="Marianne" w:hAnsi="Arial" w:cs="Arial"/>
          <w:bCs/>
          <w:iCs/>
          <w:color w:val="18171C"/>
          <w:sz w:val="20"/>
          <w:szCs w:val="20"/>
        </w:rPr>
        <w:t>mission</w:t>
      </w:r>
      <w:bookmarkStart w:id="0" w:name="_GoBack"/>
      <w:bookmarkEnd w:id="0"/>
      <w:r>
        <w:rPr>
          <w:rFonts w:ascii="Arial" w:eastAsia="Marianne" w:hAnsi="Arial" w:cs="Arial"/>
          <w:bCs/>
          <w:iCs/>
          <w:color w:val="18171C"/>
          <w:sz w:val="20"/>
          <w:szCs w:val="20"/>
        </w:rPr>
        <w:t xml:space="preserve"> performance</w:t>
      </w:r>
    </w:p>
    <w:sectPr w:rsidR="00151369" w:rsidRPr="00D97B66" w:rsidSect="00A47662">
      <w:headerReference w:type="default" r:id="rId7"/>
      <w:footnotePr>
        <w:pos w:val="beneathText"/>
      </w:footnotePr>
      <w:pgSz w:w="11905" w:h="16837"/>
      <w:pgMar w:top="862" w:right="709" w:bottom="709" w:left="539" w:header="284" w:footer="5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4F909" w14:textId="77777777" w:rsidR="00B32CBD" w:rsidRDefault="00B32CBD">
      <w:r>
        <w:separator/>
      </w:r>
    </w:p>
  </w:endnote>
  <w:endnote w:type="continuationSeparator" w:id="0">
    <w:p w14:paraId="02DFD810" w14:textId="77777777" w:rsidR="00B32CBD" w:rsidRDefault="00B3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Albany">
    <w:altName w:val="Arial"/>
    <w:charset w:val="00"/>
    <w:family w:val="swiss"/>
    <w:pitch w:val="variable"/>
  </w:font>
  <w:font w:name="MS Mincho">
    <w:altName w:val="ＭＳ 明朝"/>
    <w:panose1 w:val="02020609040205080304"/>
    <w:charset w:val="80"/>
    <w:family w:val="roman"/>
    <w:notTrueType/>
    <w:pitch w:val="fixed"/>
    <w:sig w:usb0="00000001" w:usb1="08070000" w:usb2="00000010" w:usb3="00000000" w:csb0="00020000"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Marianne">
    <w:panose1 w:val="02000000000000000000"/>
    <w:charset w:val="00"/>
    <w:family w:val="modern"/>
    <w:notTrueType/>
    <w:pitch w:val="variable"/>
    <w:sig w:usb0="0000000F" w:usb1="00000000" w:usb2="00000000" w:usb3="00000000" w:csb0="00000003" w:csb1="00000000"/>
  </w:font>
  <w:font w:name="DejaVu Sans">
    <w:panose1 w:val="020B0603030804020204"/>
    <w:charset w:val="00"/>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F1F30" w14:textId="77777777" w:rsidR="00B32CBD" w:rsidRDefault="00B32CBD">
      <w:r>
        <w:separator/>
      </w:r>
    </w:p>
  </w:footnote>
  <w:footnote w:type="continuationSeparator" w:id="0">
    <w:p w14:paraId="55291DA1" w14:textId="77777777" w:rsidR="00B32CBD" w:rsidRDefault="00B32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773" w:type="dxa"/>
      <w:tblInd w:w="-5" w:type="dxa"/>
      <w:tblLook w:val="04A0" w:firstRow="1" w:lastRow="0" w:firstColumn="1" w:lastColumn="0" w:noHBand="0" w:noVBand="1"/>
    </w:tblPr>
    <w:tblGrid>
      <w:gridCol w:w="2268"/>
      <w:gridCol w:w="5387"/>
      <w:gridCol w:w="3118"/>
    </w:tblGrid>
    <w:tr w:rsidR="00D36789" w:rsidRPr="00E43105" w14:paraId="080B74C3" w14:textId="77777777" w:rsidTr="00035A79">
      <w:tc>
        <w:tcPr>
          <w:tcW w:w="2268" w:type="dxa"/>
          <w:vMerge w:val="restart"/>
        </w:tcPr>
        <w:p w14:paraId="1D90E3CD" w14:textId="0E65386D" w:rsidR="00D36789" w:rsidRPr="00E43105" w:rsidRDefault="00D36789" w:rsidP="00D36789">
          <w:pPr>
            <w:jc w:val="center"/>
            <w:rPr>
              <w:rFonts w:ascii="Arial" w:hAnsi="Arial" w:cs="Arial"/>
              <w:color w:val="0070C0"/>
              <w:sz w:val="20"/>
              <w:szCs w:val="20"/>
              <w:lang w:eastAsia="fr-FR"/>
            </w:rPr>
          </w:pPr>
          <w:r w:rsidRPr="00E43105">
            <w:rPr>
              <w:rFonts w:ascii="Arial" w:hAnsi="Arial" w:cs="Arial"/>
              <w:noProof/>
              <w:sz w:val="20"/>
              <w:szCs w:val="20"/>
              <w:lang w:eastAsia="fr-FR"/>
            </w:rPr>
            <w:drawing>
              <wp:inline distT="0" distB="0" distL="0" distR="0" wp14:anchorId="778839BE" wp14:editId="401C37AB">
                <wp:extent cx="1135692" cy="892644"/>
                <wp:effectExtent l="0" t="0" r="762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78010" cy="925905"/>
                        </a:xfrm>
                        <a:prstGeom prst="rect">
                          <a:avLst/>
                        </a:prstGeom>
                      </pic:spPr>
                    </pic:pic>
                  </a:graphicData>
                </a:graphic>
              </wp:inline>
            </w:drawing>
          </w:r>
          <w:r w:rsidRPr="00E43105">
            <w:rPr>
              <w:rFonts w:ascii="Arial" w:hAnsi="Arial" w:cs="Arial"/>
              <w:b/>
              <w:bCs/>
              <w:color w:val="0070C0"/>
              <w:sz w:val="20"/>
              <w:szCs w:val="20"/>
              <w:lang w:eastAsia="fr-FR"/>
            </w:rPr>
            <w:t>DEMARCHE QUALITE</w:t>
          </w:r>
        </w:p>
        <w:p w14:paraId="5A7FE891" w14:textId="140D97E8" w:rsidR="00FC3061" w:rsidRPr="00E43105" w:rsidRDefault="00FC3061" w:rsidP="00FC3061">
          <w:pPr>
            <w:pStyle w:val="En-tte"/>
            <w:jc w:val="center"/>
            <w:rPr>
              <w:rFonts w:ascii="Arial" w:hAnsi="Arial" w:cs="Arial"/>
              <w:sz w:val="20"/>
              <w:szCs w:val="20"/>
            </w:rPr>
          </w:pPr>
          <w:r w:rsidRPr="00E43105">
            <w:rPr>
              <w:rFonts w:ascii="Arial" w:hAnsi="Arial" w:cs="Arial"/>
              <w:noProof/>
              <w:sz w:val="20"/>
              <w:szCs w:val="20"/>
              <w:lang w:eastAsia="fr-FR"/>
            </w:rPr>
            <w:drawing>
              <wp:inline distT="0" distB="0" distL="0" distR="0" wp14:anchorId="1E59FB76" wp14:editId="24801110">
                <wp:extent cx="798830" cy="646430"/>
                <wp:effectExtent l="0" t="0" r="127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646430"/>
                        </a:xfrm>
                        <a:prstGeom prst="rect">
                          <a:avLst/>
                        </a:prstGeom>
                        <a:noFill/>
                      </pic:spPr>
                    </pic:pic>
                  </a:graphicData>
                </a:graphic>
              </wp:inline>
            </w:drawing>
          </w:r>
        </w:p>
      </w:tc>
      <w:tc>
        <w:tcPr>
          <w:tcW w:w="8505" w:type="dxa"/>
          <w:gridSpan w:val="2"/>
        </w:tcPr>
        <w:p w14:paraId="7809EC3F" w14:textId="77777777" w:rsidR="00D36789" w:rsidRPr="00E43105" w:rsidRDefault="00D36789" w:rsidP="00D36789">
          <w:pPr>
            <w:jc w:val="center"/>
            <w:rPr>
              <w:rFonts w:ascii="Arial" w:hAnsi="Arial" w:cs="Arial"/>
              <w:sz w:val="20"/>
              <w:szCs w:val="20"/>
              <w:lang w:eastAsia="fr-FR"/>
            </w:rPr>
          </w:pPr>
          <w:r w:rsidRPr="00E43105">
            <w:rPr>
              <w:rFonts w:ascii="Arial" w:hAnsi="Arial" w:cs="Arial"/>
              <w:sz w:val="20"/>
              <w:szCs w:val="20"/>
              <w:lang w:eastAsia="fr-FR"/>
            </w:rPr>
            <w:t> </w:t>
          </w:r>
        </w:p>
        <w:p w14:paraId="2FB92A78" w14:textId="38F9358E" w:rsidR="00D36789" w:rsidRPr="00E43105" w:rsidRDefault="007F1CB8" w:rsidP="00D36789">
          <w:pPr>
            <w:jc w:val="center"/>
            <w:rPr>
              <w:rFonts w:ascii="Arial" w:hAnsi="Arial" w:cs="Arial"/>
              <w:b/>
              <w:bCs/>
              <w:color w:val="0070C0"/>
              <w:sz w:val="20"/>
              <w:szCs w:val="20"/>
              <w:lang w:eastAsia="fr-FR"/>
            </w:rPr>
          </w:pPr>
          <w:r w:rsidRPr="00E43105">
            <w:rPr>
              <w:rFonts w:ascii="Arial" w:hAnsi="Arial" w:cs="Arial"/>
              <w:b/>
              <w:bCs/>
              <w:color w:val="0070C0"/>
              <w:sz w:val="20"/>
              <w:szCs w:val="20"/>
              <w:lang w:eastAsia="fr-FR"/>
            </w:rPr>
            <w:t>CER-CRR-007 rev 0</w:t>
          </w:r>
          <w:r w:rsidR="00352429">
            <w:rPr>
              <w:rFonts w:ascii="Arial" w:hAnsi="Arial" w:cs="Arial"/>
              <w:b/>
              <w:bCs/>
              <w:color w:val="0070C0"/>
              <w:sz w:val="20"/>
              <w:szCs w:val="20"/>
              <w:lang w:eastAsia="fr-FR"/>
            </w:rPr>
            <w:t>2</w:t>
          </w:r>
          <w:r w:rsidRPr="00E43105">
            <w:rPr>
              <w:rFonts w:ascii="Arial" w:hAnsi="Arial" w:cs="Arial"/>
              <w:b/>
              <w:bCs/>
              <w:color w:val="0070C0"/>
              <w:sz w:val="20"/>
              <w:szCs w:val="20"/>
              <w:lang w:eastAsia="fr-FR"/>
            </w:rPr>
            <w:t xml:space="preserve"> : </w:t>
          </w:r>
          <w:r w:rsidR="00F11023" w:rsidRPr="00E43105">
            <w:rPr>
              <w:rFonts w:ascii="Arial" w:hAnsi="Arial" w:cs="Arial"/>
              <w:b/>
              <w:bCs/>
              <w:color w:val="0070C0"/>
              <w:sz w:val="20"/>
              <w:szCs w:val="20"/>
              <w:lang w:eastAsia="fr-FR"/>
            </w:rPr>
            <w:t xml:space="preserve">Synthèse </w:t>
          </w:r>
          <w:r w:rsidR="006B2423" w:rsidRPr="00E43105">
            <w:rPr>
              <w:rFonts w:ascii="Arial" w:hAnsi="Arial" w:cs="Arial"/>
              <w:b/>
              <w:bCs/>
              <w:color w:val="0070C0"/>
              <w:sz w:val="20"/>
              <w:szCs w:val="20"/>
              <w:lang w:eastAsia="fr-FR"/>
            </w:rPr>
            <w:t>des résultats des e</w:t>
          </w:r>
          <w:r w:rsidRPr="00E43105">
            <w:rPr>
              <w:rFonts w:ascii="Arial" w:hAnsi="Arial" w:cs="Arial"/>
              <w:b/>
              <w:bCs/>
              <w:color w:val="0070C0"/>
              <w:sz w:val="20"/>
              <w:szCs w:val="20"/>
              <w:lang w:eastAsia="fr-FR"/>
            </w:rPr>
            <w:t>nquêtes de satisfaction</w:t>
          </w:r>
        </w:p>
        <w:p w14:paraId="6D9F018D" w14:textId="77777777" w:rsidR="00D36789" w:rsidRPr="00E43105" w:rsidRDefault="00D36789" w:rsidP="00D36789">
          <w:pPr>
            <w:pStyle w:val="En-tte"/>
            <w:rPr>
              <w:rFonts w:ascii="Arial" w:hAnsi="Arial" w:cs="Arial"/>
              <w:sz w:val="20"/>
              <w:szCs w:val="20"/>
            </w:rPr>
          </w:pPr>
        </w:p>
      </w:tc>
    </w:tr>
    <w:tr w:rsidR="00D36789" w:rsidRPr="00E43105" w14:paraId="5A8B1D6D" w14:textId="77777777" w:rsidTr="00466815">
      <w:trPr>
        <w:trHeight w:val="1922"/>
      </w:trPr>
      <w:tc>
        <w:tcPr>
          <w:tcW w:w="2268" w:type="dxa"/>
          <w:vMerge/>
        </w:tcPr>
        <w:p w14:paraId="3A8B1E1A" w14:textId="77777777" w:rsidR="00D36789" w:rsidRPr="00E43105" w:rsidRDefault="00D36789" w:rsidP="00D36789">
          <w:pPr>
            <w:pStyle w:val="En-tte"/>
            <w:rPr>
              <w:rFonts w:ascii="Arial" w:hAnsi="Arial" w:cs="Arial"/>
              <w:sz w:val="20"/>
              <w:szCs w:val="20"/>
            </w:rPr>
          </w:pPr>
        </w:p>
      </w:tc>
      <w:tc>
        <w:tcPr>
          <w:tcW w:w="5387" w:type="dxa"/>
          <w:vMerge w:val="restart"/>
        </w:tcPr>
        <w:p w14:paraId="060EAD4E" w14:textId="77777777" w:rsidR="00D36789" w:rsidRPr="00E43105" w:rsidRDefault="00D36789" w:rsidP="00D36789">
          <w:pPr>
            <w:jc w:val="center"/>
            <w:rPr>
              <w:rFonts w:ascii="Arial" w:hAnsi="Arial" w:cs="Arial"/>
              <w:b/>
              <w:bCs/>
              <w:color w:val="000000"/>
              <w:sz w:val="20"/>
              <w:szCs w:val="20"/>
              <w:u w:val="single"/>
              <w:lang w:eastAsia="fr-FR"/>
            </w:rPr>
          </w:pPr>
        </w:p>
        <w:p w14:paraId="7C1B455A" w14:textId="77777777" w:rsidR="00D36789" w:rsidRPr="00E43105" w:rsidRDefault="00D36789" w:rsidP="00D36789">
          <w:pPr>
            <w:jc w:val="center"/>
            <w:rPr>
              <w:rFonts w:ascii="Arial" w:hAnsi="Arial" w:cs="Arial"/>
              <w:b/>
              <w:bCs/>
              <w:color w:val="000000"/>
              <w:sz w:val="20"/>
              <w:szCs w:val="20"/>
              <w:u w:val="single"/>
              <w:lang w:eastAsia="fr-FR"/>
            </w:rPr>
          </w:pPr>
          <w:r w:rsidRPr="00E43105">
            <w:rPr>
              <w:rFonts w:ascii="Arial" w:hAnsi="Arial" w:cs="Arial"/>
              <w:b/>
              <w:bCs/>
              <w:color w:val="000000"/>
              <w:sz w:val="20"/>
              <w:szCs w:val="20"/>
              <w:u w:val="single"/>
              <w:lang w:eastAsia="fr-FR"/>
            </w:rPr>
            <w:t>Engagement Qual-e-pref :</w:t>
          </w:r>
        </w:p>
        <w:p w14:paraId="3D407A7E" w14:textId="77777777" w:rsidR="00D36789" w:rsidRDefault="00D36789" w:rsidP="00D36789">
          <w:pPr>
            <w:jc w:val="center"/>
            <w:rPr>
              <w:rFonts w:ascii="Arial" w:hAnsi="Arial" w:cs="Arial"/>
              <w:sz w:val="20"/>
              <w:szCs w:val="20"/>
              <w:lang w:eastAsia="fr-FR"/>
            </w:rPr>
          </w:pPr>
        </w:p>
        <w:p w14:paraId="1818CCA1" w14:textId="77777777" w:rsidR="00E43105" w:rsidRPr="00E43105" w:rsidRDefault="00E43105" w:rsidP="00D36789">
          <w:pPr>
            <w:jc w:val="center"/>
            <w:rPr>
              <w:rFonts w:ascii="Arial" w:hAnsi="Arial" w:cs="Arial"/>
              <w:sz w:val="20"/>
              <w:szCs w:val="20"/>
              <w:lang w:eastAsia="fr-FR"/>
            </w:rPr>
          </w:pPr>
        </w:p>
        <w:p w14:paraId="27579577" w14:textId="77777777" w:rsidR="00D36789" w:rsidRPr="00E43105" w:rsidRDefault="00772D36" w:rsidP="003E3DAE">
          <w:pPr>
            <w:pStyle w:val="En-tte"/>
            <w:rPr>
              <w:rFonts w:ascii="Arial" w:hAnsi="Arial" w:cs="Arial"/>
              <w:sz w:val="20"/>
              <w:szCs w:val="20"/>
            </w:rPr>
          </w:pPr>
          <w:r w:rsidRPr="00E43105">
            <w:rPr>
              <w:rFonts w:ascii="Arial" w:hAnsi="Arial" w:cs="Arial"/>
              <w:sz w:val="20"/>
              <w:szCs w:val="20"/>
            </w:rPr>
            <w:t xml:space="preserve">III </w:t>
          </w:r>
          <w:r w:rsidR="003A6402" w:rsidRPr="00E43105">
            <w:rPr>
              <w:rFonts w:ascii="Arial" w:hAnsi="Arial" w:cs="Arial"/>
              <w:sz w:val="20"/>
              <w:szCs w:val="20"/>
            </w:rPr>
            <w:t>–</w:t>
          </w:r>
          <w:r w:rsidRPr="00E43105">
            <w:rPr>
              <w:rFonts w:ascii="Arial" w:hAnsi="Arial" w:cs="Arial"/>
              <w:sz w:val="20"/>
              <w:szCs w:val="20"/>
            </w:rPr>
            <w:t xml:space="preserve"> </w:t>
          </w:r>
          <w:r w:rsidR="003A6402" w:rsidRPr="00E43105">
            <w:rPr>
              <w:rFonts w:ascii="Arial" w:hAnsi="Arial" w:cs="Arial"/>
              <w:sz w:val="20"/>
              <w:szCs w:val="20"/>
            </w:rPr>
            <w:t>Engagements de service</w:t>
          </w:r>
        </w:p>
        <w:p w14:paraId="61A3A2C7" w14:textId="06856B8A" w:rsidR="003A6402" w:rsidRPr="00E43105" w:rsidRDefault="003A6402" w:rsidP="003E3DAE">
          <w:pPr>
            <w:pStyle w:val="En-tte"/>
            <w:rPr>
              <w:rFonts w:ascii="Arial" w:hAnsi="Arial" w:cs="Arial"/>
              <w:sz w:val="20"/>
              <w:szCs w:val="20"/>
            </w:rPr>
          </w:pPr>
          <w:r w:rsidRPr="00E43105">
            <w:rPr>
              <w:rFonts w:ascii="Arial" w:hAnsi="Arial" w:cs="Arial"/>
              <w:sz w:val="20"/>
              <w:szCs w:val="20"/>
            </w:rPr>
            <w:t>3.2 – Une fois par an, nous mesurons la satisfaction des usagers quant à l’accueil et aux procédures</w:t>
          </w:r>
        </w:p>
      </w:tc>
      <w:tc>
        <w:tcPr>
          <w:tcW w:w="3118" w:type="dxa"/>
        </w:tcPr>
        <w:p w14:paraId="5EC8206D" w14:textId="0E91C236" w:rsidR="00D36789" w:rsidRPr="00E43105" w:rsidRDefault="00D36789" w:rsidP="003578C3">
          <w:pPr>
            <w:rPr>
              <w:rFonts w:ascii="Arial" w:hAnsi="Arial" w:cs="Arial"/>
              <w:color w:val="000000"/>
              <w:sz w:val="20"/>
              <w:szCs w:val="20"/>
              <w:lang w:eastAsia="fr-FR"/>
            </w:rPr>
          </w:pPr>
          <w:r w:rsidRPr="00E43105">
            <w:rPr>
              <w:rFonts w:ascii="Arial" w:hAnsi="Arial" w:cs="Arial"/>
              <w:b/>
              <w:bCs/>
              <w:color w:val="000000"/>
              <w:sz w:val="20"/>
              <w:szCs w:val="20"/>
              <w:u w:val="single"/>
              <w:lang w:eastAsia="fr-FR"/>
            </w:rPr>
            <w:t xml:space="preserve">Services concernés </w:t>
          </w:r>
          <w:r w:rsidRPr="00E43105">
            <w:rPr>
              <w:rFonts w:ascii="Arial" w:hAnsi="Arial" w:cs="Arial"/>
              <w:color w:val="000000"/>
              <w:sz w:val="20"/>
              <w:szCs w:val="20"/>
              <w:lang w:eastAsia="fr-FR"/>
            </w:rPr>
            <w:t>:</w:t>
          </w:r>
        </w:p>
        <w:p w14:paraId="3E90ED69" w14:textId="77777777" w:rsidR="003E3DAE" w:rsidRPr="00E43105" w:rsidRDefault="003E3DAE" w:rsidP="003E3DAE">
          <w:pPr>
            <w:rPr>
              <w:rFonts w:ascii="Arial" w:hAnsi="Arial" w:cs="Arial"/>
              <w:color w:val="000000"/>
              <w:sz w:val="20"/>
              <w:szCs w:val="20"/>
              <w:lang w:eastAsia="fr-FR"/>
            </w:rPr>
          </w:pPr>
        </w:p>
        <w:p w14:paraId="2C662B78" w14:textId="77777777" w:rsidR="003E3DAE" w:rsidRPr="00E43105" w:rsidRDefault="00510446" w:rsidP="00F11023">
          <w:pPr>
            <w:rPr>
              <w:rFonts w:ascii="Arial" w:hAnsi="Arial" w:cs="Arial"/>
              <w:sz w:val="20"/>
              <w:szCs w:val="20"/>
              <w:lang w:eastAsia="fr-FR"/>
            </w:rPr>
          </w:pPr>
          <w:r w:rsidRPr="00E43105">
            <w:rPr>
              <w:rFonts w:ascii="Arial" w:hAnsi="Arial" w:cs="Arial"/>
              <w:sz w:val="20"/>
              <w:szCs w:val="20"/>
              <w:lang w:eastAsia="fr-FR"/>
            </w:rPr>
            <w:t>*DMI</w:t>
          </w:r>
        </w:p>
        <w:p w14:paraId="33BF0E0B" w14:textId="77777777" w:rsidR="00510446" w:rsidRPr="00E43105" w:rsidRDefault="00510446" w:rsidP="00F11023">
          <w:pPr>
            <w:rPr>
              <w:rFonts w:ascii="Arial" w:hAnsi="Arial" w:cs="Arial"/>
              <w:sz w:val="20"/>
              <w:szCs w:val="20"/>
              <w:lang w:eastAsia="fr-FR"/>
            </w:rPr>
          </w:pPr>
          <w:r w:rsidRPr="00E43105">
            <w:rPr>
              <w:rFonts w:ascii="Arial" w:hAnsi="Arial" w:cs="Arial"/>
              <w:sz w:val="20"/>
              <w:szCs w:val="20"/>
              <w:lang w:eastAsia="fr-FR"/>
            </w:rPr>
            <w:t>*BRU</w:t>
          </w:r>
        </w:p>
        <w:p w14:paraId="438A8294" w14:textId="77777777" w:rsidR="00510446" w:rsidRPr="00E43105" w:rsidRDefault="00510446" w:rsidP="00F11023">
          <w:pPr>
            <w:rPr>
              <w:rFonts w:ascii="Arial" w:hAnsi="Arial" w:cs="Arial"/>
              <w:sz w:val="20"/>
              <w:szCs w:val="20"/>
              <w:lang w:eastAsia="fr-FR"/>
            </w:rPr>
          </w:pPr>
          <w:r w:rsidRPr="00E43105">
            <w:rPr>
              <w:rFonts w:ascii="Arial" w:hAnsi="Arial" w:cs="Arial"/>
              <w:sz w:val="20"/>
              <w:szCs w:val="20"/>
              <w:lang w:eastAsia="fr-FR"/>
            </w:rPr>
            <w:t>*standard</w:t>
          </w:r>
        </w:p>
        <w:p w14:paraId="550FCF28" w14:textId="723CE1FE" w:rsidR="00510446" w:rsidRPr="00E43105" w:rsidRDefault="00510446" w:rsidP="00F11023">
          <w:pPr>
            <w:rPr>
              <w:rFonts w:ascii="Arial" w:hAnsi="Arial" w:cs="Arial"/>
              <w:sz w:val="20"/>
              <w:szCs w:val="20"/>
              <w:lang w:eastAsia="fr-FR"/>
            </w:rPr>
          </w:pPr>
          <w:r w:rsidRPr="00E43105">
            <w:rPr>
              <w:rFonts w:ascii="Arial" w:hAnsi="Arial" w:cs="Arial"/>
              <w:sz w:val="20"/>
              <w:szCs w:val="20"/>
              <w:lang w:eastAsia="fr-FR"/>
            </w:rPr>
            <w:t>*service qualité</w:t>
          </w:r>
        </w:p>
      </w:tc>
    </w:tr>
    <w:tr w:rsidR="00D36789" w:rsidRPr="00E43105" w14:paraId="4E463C68" w14:textId="77777777" w:rsidTr="00466815">
      <w:trPr>
        <w:trHeight w:val="47"/>
      </w:trPr>
      <w:tc>
        <w:tcPr>
          <w:tcW w:w="2268" w:type="dxa"/>
          <w:vMerge/>
        </w:tcPr>
        <w:p w14:paraId="25F4CE05" w14:textId="660DB864" w:rsidR="00D36789" w:rsidRPr="00E43105" w:rsidRDefault="00D36789" w:rsidP="00D36789">
          <w:pPr>
            <w:pStyle w:val="En-tte"/>
            <w:rPr>
              <w:rFonts w:ascii="Arial" w:hAnsi="Arial" w:cs="Arial"/>
              <w:sz w:val="20"/>
              <w:szCs w:val="20"/>
            </w:rPr>
          </w:pPr>
        </w:p>
      </w:tc>
      <w:tc>
        <w:tcPr>
          <w:tcW w:w="5387" w:type="dxa"/>
          <w:vMerge/>
        </w:tcPr>
        <w:p w14:paraId="3B904D1D" w14:textId="77777777" w:rsidR="00D36789" w:rsidRPr="00E43105" w:rsidRDefault="00D36789" w:rsidP="00D36789">
          <w:pPr>
            <w:pStyle w:val="En-tte"/>
            <w:rPr>
              <w:rFonts w:ascii="Arial" w:hAnsi="Arial" w:cs="Arial"/>
              <w:sz w:val="20"/>
              <w:szCs w:val="20"/>
            </w:rPr>
          </w:pPr>
        </w:p>
      </w:tc>
      <w:tc>
        <w:tcPr>
          <w:tcW w:w="3118" w:type="dxa"/>
        </w:tcPr>
        <w:p w14:paraId="3E36902F" w14:textId="04138CBE" w:rsidR="00D36789" w:rsidRPr="00E43105" w:rsidRDefault="00D36789" w:rsidP="00D36789">
          <w:pPr>
            <w:pStyle w:val="En-tte"/>
            <w:jc w:val="center"/>
            <w:rPr>
              <w:rFonts w:ascii="Arial" w:hAnsi="Arial" w:cs="Arial"/>
              <w:sz w:val="20"/>
              <w:szCs w:val="20"/>
            </w:rPr>
          </w:pPr>
          <w:r w:rsidRPr="00E43105">
            <w:rPr>
              <w:rFonts w:ascii="Arial" w:hAnsi="Arial" w:cs="Arial"/>
              <w:sz w:val="20"/>
              <w:szCs w:val="20"/>
              <w:lang w:eastAsia="fr-FR"/>
            </w:rPr>
            <w:fldChar w:fldCharType="begin"/>
          </w:r>
          <w:r w:rsidRPr="00E43105">
            <w:rPr>
              <w:rFonts w:ascii="Arial" w:hAnsi="Arial" w:cs="Arial"/>
              <w:sz w:val="20"/>
              <w:szCs w:val="20"/>
              <w:lang w:eastAsia="fr-FR"/>
            </w:rPr>
            <w:instrText>PAGE   \* MERGEFORMAT</w:instrText>
          </w:r>
          <w:r w:rsidRPr="00E43105">
            <w:rPr>
              <w:rFonts w:ascii="Arial" w:hAnsi="Arial" w:cs="Arial"/>
              <w:sz w:val="20"/>
              <w:szCs w:val="20"/>
              <w:lang w:eastAsia="fr-FR"/>
            </w:rPr>
            <w:fldChar w:fldCharType="separate"/>
          </w:r>
          <w:r w:rsidR="003922A2">
            <w:rPr>
              <w:rFonts w:ascii="Arial" w:hAnsi="Arial" w:cs="Arial"/>
              <w:noProof/>
              <w:sz w:val="20"/>
              <w:szCs w:val="20"/>
              <w:lang w:eastAsia="fr-FR"/>
            </w:rPr>
            <w:t>1</w:t>
          </w:r>
          <w:r w:rsidRPr="00E43105">
            <w:rPr>
              <w:rFonts w:ascii="Arial" w:hAnsi="Arial" w:cs="Arial"/>
              <w:sz w:val="20"/>
              <w:szCs w:val="20"/>
              <w:lang w:eastAsia="fr-FR"/>
            </w:rPr>
            <w:fldChar w:fldCharType="end"/>
          </w:r>
          <w:r w:rsidRPr="00E43105">
            <w:rPr>
              <w:rFonts w:ascii="Arial" w:hAnsi="Arial" w:cs="Arial"/>
              <w:sz w:val="20"/>
              <w:szCs w:val="20"/>
              <w:lang w:eastAsia="fr-FR"/>
            </w:rPr>
            <w:t xml:space="preserve"> sur </w:t>
          </w:r>
          <w:r w:rsidR="00245128">
            <w:rPr>
              <w:rFonts w:ascii="Arial" w:hAnsi="Arial" w:cs="Arial"/>
              <w:sz w:val="20"/>
              <w:szCs w:val="20"/>
              <w:lang w:eastAsia="fr-FR"/>
            </w:rPr>
            <w:t>4</w:t>
          </w:r>
        </w:p>
      </w:tc>
    </w:tr>
  </w:tbl>
  <w:p w14:paraId="3C0B4F22" w14:textId="77777777" w:rsidR="00D36789" w:rsidRPr="00E43105" w:rsidRDefault="00D36789">
    <w:pPr>
      <w:pStyle w:val="En-tte"/>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B6982"/>
    <w:multiLevelType w:val="hybridMultilevel"/>
    <w:tmpl w:val="DADEF17C"/>
    <w:lvl w:ilvl="0" w:tplc="C472D570">
      <w:start w:val="1"/>
      <w:numFmt w:val="decimal"/>
      <w:lvlText w:val="%1-"/>
      <w:lvlJc w:val="left"/>
      <w:pPr>
        <w:tabs>
          <w:tab w:val="num" w:pos="720"/>
        </w:tabs>
        <w:ind w:left="720" w:hanging="360"/>
      </w:pPr>
    </w:lvl>
    <w:lvl w:ilvl="1" w:tplc="E0E8CA84">
      <w:start w:val="1"/>
      <w:numFmt w:val="lowerLetter"/>
      <w:lvlText w:val="%2."/>
      <w:lvlJc w:val="left"/>
      <w:pPr>
        <w:tabs>
          <w:tab w:val="num" w:pos="1440"/>
        </w:tabs>
        <w:ind w:left="1440" w:hanging="360"/>
      </w:pPr>
    </w:lvl>
    <w:lvl w:ilvl="2" w:tplc="CE948024">
      <w:start w:val="1"/>
      <w:numFmt w:val="lowerRoman"/>
      <w:lvlText w:val="%3."/>
      <w:lvlJc w:val="right"/>
      <w:pPr>
        <w:tabs>
          <w:tab w:val="num" w:pos="2160"/>
        </w:tabs>
        <w:ind w:left="2160" w:hanging="180"/>
      </w:pPr>
    </w:lvl>
    <w:lvl w:ilvl="3" w:tplc="5E66EA06">
      <w:start w:val="1"/>
      <w:numFmt w:val="decimal"/>
      <w:lvlText w:val="%4."/>
      <w:lvlJc w:val="left"/>
      <w:pPr>
        <w:tabs>
          <w:tab w:val="num" w:pos="2880"/>
        </w:tabs>
        <w:ind w:left="2880" w:hanging="360"/>
      </w:pPr>
    </w:lvl>
    <w:lvl w:ilvl="4" w:tplc="AC3061E0">
      <w:start w:val="1"/>
      <w:numFmt w:val="lowerLetter"/>
      <w:lvlText w:val="%5."/>
      <w:lvlJc w:val="left"/>
      <w:pPr>
        <w:tabs>
          <w:tab w:val="num" w:pos="3600"/>
        </w:tabs>
        <w:ind w:left="3600" w:hanging="360"/>
      </w:pPr>
    </w:lvl>
    <w:lvl w:ilvl="5" w:tplc="41409E2A">
      <w:start w:val="1"/>
      <w:numFmt w:val="lowerRoman"/>
      <w:lvlText w:val="%6."/>
      <w:lvlJc w:val="right"/>
      <w:pPr>
        <w:tabs>
          <w:tab w:val="num" w:pos="4320"/>
        </w:tabs>
        <w:ind w:left="4320" w:hanging="180"/>
      </w:pPr>
    </w:lvl>
    <w:lvl w:ilvl="6" w:tplc="38461E12">
      <w:start w:val="1"/>
      <w:numFmt w:val="decimal"/>
      <w:lvlText w:val="%7."/>
      <w:lvlJc w:val="left"/>
      <w:pPr>
        <w:tabs>
          <w:tab w:val="num" w:pos="5040"/>
        </w:tabs>
        <w:ind w:left="5040" w:hanging="360"/>
      </w:pPr>
    </w:lvl>
    <w:lvl w:ilvl="7" w:tplc="168C3EF2">
      <w:start w:val="1"/>
      <w:numFmt w:val="lowerLetter"/>
      <w:lvlText w:val="%8."/>
      <w:lvlJc w:val="left"/>
      <w:pPr>
        <w:tabs>
          <w:tab w:val="num" w:pos="5760"/>
        </w:tabs>
        <w:ind w:left="5760" w:hanging="360"/>
      </w:pPr>
    </w:lvl>
    <w:lvl w:ilvl="8" w:tplc="3EB87A5A">
      <w:start w:val="1"/>
      <w:numFmt w:val="lowerRoman"/>
      <w:lvlText w:val="%9."/>
      <w:lvlJc w:val="right"/>
      <w:pPr>
        <w:tabs>
          <w:tab w:val="num" w:pos="6480"/>
        </w:tabs>
        <w:ind w:left="6480" w:hanging="180"/>
      </w:pPr>
    </w:lvl>
  </w:abstractNum>
  <w:abstractNum w:abstractNumId="1" w15:restartNumberingAfterBreak="0">
    <w:nsid w:val="19284C60"/>
    <w:multiLevelType w:val="hybridMultilevel"/>
    <w:tmpl w:val="810C2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142D2F"/>
    <w:multiLevelType w:val="multilevel"/>
    <w:tmpl w:val="250CB61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 w15:restartNumberingAfterBreak="0">
    <w:nsid w:val="2142119D"/>
    <w:multiLevelType w:val="hybridMultilevel"/>
    <w:tmpl w:val="F2A65F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3B52BF"/>
    <w:multiLevelType w:val="multilevel"/>
    <w:tmpl w:val="5E7041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9AD670E"/>
    <w:multiLevelType w:val="hybridMultilevel"/>
    <w:tmpl w:val="ACB4F362"/>
    <w:lvl w:ilvl="0" w:tplc="9A28768C">
      <w:start w:val="1"/>
      <w:numFmt w:val="bullet"/>
      <w:lvlText w:val=""/>
      <w:lvlJc w:val="left"/>
      <w:pPr>
        <w:tabs>
          <w:tab w:val="num" w:pos="720"/>
        </w:tabs>
        <w:ind w:left="720" w:hanging="360"/>
      </w:pPr>
      <w:rPr>
        <w:rFonts w:ascii="Symbol" w:hAnsi="Symbol"/>
      </w:rPr>
    </w:lvl>
    <w:lvl w:ilvl="1" w:tplc="4836CB8C">
      <w:start w:val="1"/>
      <w:numFmt w:val="bullet"/>
      <w:lvlText w:val=""/>
      <w:lvlJc w:val="left"/>
      <w:pPr>
        <w:tabs>
          <w:tab w:val="num" w:pos="567"/>
        </w:tabs>
        <w:ind w:left="454" w:hanging="170"/>
      </w:pPr>
      <w:rPr>
        <w:rFonts w:ascii="Symbol" w:hAnsi="Symbol"/>
        <w:color w:val="000000"/>
        <w:sz w:val="20"/>
        <w:szCs w:val="20"/>
      </w:rPr>
    </w:lvl>
    <w:lvl w:ilvl="2" w:tplc="4D0C209C">
      <w:start w:val="1"/>
      <w:numFmt w:val="bullet"/>
      <w:lvlText w:val=""/>
      <w:lvlJc w:val="left"/>
      <w:pPr>
        <w:tabs>
          <w:tab w:val="num" w:pos="2160"/>
        </w:tabs>
        <w:ind w:left="2160" w:hanging="360"/>
      </w:pPr>
      <w:rPr>
        <w:rFonts w:ascii="Wingdings" w:hAnsi="Wingdings"/>
      </w:rPr>
    </w:lvl>
    <w:lvl w:ilvl="3" w:tplc="7D303D8E">
      <w:start w:val="1"/>
      <w:numFmt w:val="bullet"/>
      <w:lvlText w:val=""/>
      <w:lvlJc w:val="left"/>
      <w:pPr>
        <w:tabs>
          <w:tab w:val="num" w:pos="2880"/>
        </w:tabs>
        <w:ind w:left="2880" w:hanging="360"/>
      </w:pPr>
      <w:rPr>
        <w:rFonts w:ascii="Symbol" w:hAnsi="Symbol"/>
      </w:rPr>
    </w:lvl>
    <w:lvl w:ilvl="4" w:tplc="EAEE6BCE">
      <w:start w:val="1"/>
      <w:numFmt w:val="bullet"/>
      <w:lvlText w:val="o"/>
      <w:lvlJc w:val="left"/>
      <w:pPr>
        <w:tabs>
          <w:tab w:val="num" w:pos="3600"/>
        </w:tabs>
        <w:ind w:left="3600" w:hanging="360"/>
      </w:pPr>
      <w:rPr>
        <w:rFonts w:ascii="Courier New" w:hAnsi="Courier New"/>
      </w:rPr>
    </w:lvl>
    <w:lvl w:ilvl="5" w:tplc="33B87F66">
      <w:start w:val="1"/>
      <w:numFmt w:val="bullet"/>
      <w:lvlText w:val=""/>
      <w:lvlJc w:val="left"/>
      <w:pPr>
        <w:tabs>
          <w:tab w:val="num" w:pos="4320"/>
        </w:tabs>
        <w:ind w:left="4320" w:hanging="360"/>
      </w:pPr>
      <w:rPr>
        <w:rFonts w:ascii="Wingdings" w:hAnsi="Wingdings"/>
      </w:rPr>
    </w:lvl>
    <w:lvl w:ilvl="6" w:tplc="F05EDEA8">
      <w:start w:val="1"/>
      <w:numFmt w:val="bullet"/>
      <w:lvlText w:val=""/>
      <w:lvlJc w:val="left"/>
      <w:pPr>
        <w:tabs>
          <w:tab w:val="num" w:pos="5040"/>
        </w:tabs>
        <w:ind w:left="5040" w:hanging="360"/>
      </w:pPr>
      <w:rPr>
        <w:rFonts w:ascii="Symbol" w:hAnsi="Symbol"/>
      </w:rPr>
    </w:lvl>
    <w:lvl w:ilvl="7" w:tplc="8C505432">
      <w:start w:val="1"/>
      <w:numFmt w:val="bullet"/>
      <w:lvlText w:val="o"/>
      <w:lvlJc w:val="left"/>
      <w:pPr>
        <w:tabs>
          <w:tab w:val="num" w:pos="5760"/>
        </w:tabs>
        <w:ind w:left="5760" w:hanging="360"/>
      </w:pPr>
      <w:rPr>
        <w:rFonts w:ascii="Courier New" w:hAnsi="Courier New"/>
      </w:rPr>
    </w:lvl>
    <w:lvl w:ilvl="8" w:tplc="7B3ACCC8">
      <w:start w:val="1"/>
      <w:numFmt w:val="bullet"/>
      <w:lvlText w:val=""/>
      <w:lvlJc w:val="left"/>
      <w:pPr>
        <w:tabs>
          <w:tab w:val="num" w:pos="6480"/>
        </w:tabs>
        <w:ind w:left="6480" w:hanging="360"/>
      </w:pPr>
      <w:rPr>
        <w:rFonts w:ascii="Wingdings" w:hAnsi="Wingdings"/>
      </w:rPr>
    </w:lvl>
  </w:abstractNum>
  <w:abstractNum w:abstractNumId="6" w15:restartNumberingAfterBreak="0">
    <w:nsid w:val="3BEC16BD"/>
    <w:multiLevelType w:val="hybridMultilevel"/>
    <w:tmpl w:val="22A229FA"/>
    <w:lvl w:ilvl="0" w:tplc="ABDEF9C8">
      <w:start w:val="1"/>
      <w:numFmt w:val="bullet"/>
      <w:lvlText w:val=""/>
      <w:lvlJc w:val="left"/>
      <w:pPr>
        <w:tabs>
          <w:tab w:val="num" w:pos="720"/>
        </w:tabs>
        <w:ind w:left="720" w:hanging="360"/>
      </w:pPr>
      <w:rPr>
        <w:rFonts w:ascii="Symbol" w:hAnsi="Symbol"/>
      </w:rPr>
    </w:lvl>
    <w:lvl w:ilvl="1" w:tplc="37366E08">
      <w:start w:val="1"/>
      <w:numFmt w:val="bullet"/>
      <w:lvlText w:val="o"/>
      <w:lvlJc w:val="left"/>
      <w:pPr>
        <w:tabs>
          <w:tab w:val="num" w:pos="1440"/>
        </w:tabs>
        <w:ind w:left="1440" w:hanging="360"/>
      </w:pPr>
      <w:rPr>
        <w:rFonts w:ascii="Courier New" w:hAnsi="Courier New"/>
      </w:rPr>
    </w:lvl>
    <w:lvl w:ilvl="2" w:tplc="8C202A00">
      <w:start w:val="1"/>
      <w:numFmt w:val="bullet"/>
      <w:lvlText w:val=""/>
      <w:lvlJc w:val="left"/>
      <w:pPr>
        <w:tabs>
          <w:tab w:val="num" w:pos="2160"/>
        </w:tabs>
        <w:ind w:left="2160" w:hanging="360"/>
      </w:pPr>
      <w:rPr>
        <w:rFonts w:ascii="Wingdings" w:hAnsi="Wingdings"/>
      </w:rPr>
    </w:lvl>
    <w:lvl w:ilvl="3" w:tplc="A9E41A5A">
      <w:start w:val="1"/>
      <w:numFmt w:val="bullet"/>
      <w:lvlText w:val=""/>
      <w:lvlJc w:val="left"/>
      <w:pPr>
        <w:tabs>
          <w:tab w:val="num" w:pos="2880"/>
        </w:tabs>
        <w:ind w:left="2880" w:hanging="360"/>
      </w:pPr>
      <w:rPr>
        <w:rFonts w:ascii="Symbol" w:hAnsi="Symbol"/>
      </w:rPr>
    </w:lvl>
    <w:lvl w:ilvl="4" w:tplc="76ECB7A4">
      <w:start w:val="1"/>
      <w:numFmt w:val="bullet"/>
      <w:lvlText w:val="o"/>
      <w:lvlJc w:val="left"/>
      <w:pPr>
        <w:tabs>
          <w:tab w:val="num" w:pos="3600"/>
        </w:tabs>
        <w:ind w:left="3600" w:hanging="360"/>
      </w:pPr>
      <w:rPr>
        <w:rFonts w:ascii="Courier New" w:hAnsi="Courier New"/>
      </w:rPr>
    </w:lvl>
    <w:lvl w:ilvl="5" w:tplc="A4F0F566">
      <w:start w:val="1"/>
      <w:numFmt w:val="bullet"/>
      <w:lvlText w:val=""/>
      <w:lvlJc w:val="left"/>
      <w:pPr>
        <w:tabs>
          <w:tab w:val="num" w:pos="4320"/>
        </w:tabs>
        <w:ind w:left="4320" w:hanging="360"/>
      </w:pPr>
      <w:rPr>
        <w:rFonts w:ascii="Wingdings" w:hAnsi="Wingdings"/>
      </w:rPr>
    </w:lvl>
    <w:lvl w:ilvl="6" w:tplc="D2CC67C0">
      <w:start w:val="1"/>
      <w:numFmt w:val="bullet"/>
      <w:lvlText w:val=""/>
      <w:lvlJc w:val="left"/>
      <w:pPr>
        <w:tabs>
          <w:tab w:val="num" w:pos="5040"/>
        </w:tabs>
        <w:ind w:left="5040" w:hanging="360"/>
      </w:pPr>
      <w:rPr>
        <w:rFonts w:ascii="Symbol" w:hAnsi="Symbol"/>
      </w:rPr>
    </w:lvl>
    <w:lvl w:ilvl="7" w:tplc="8C10DFB4">
      <w:start w:val="1"/>
      <w:numFmt w:val="bullet"/>
      <w:lvlText w:val="o"/>
      <w:lvlJc w:val="left"/>
      <w:pPr>
        <w:tabs>
          <w:tab w:val="num" w:pos="5760"/>
        </w:tabs>
        <w:ind w:left="5760" w:hanging="360"/>
      </w:pPr>
      <w:rPr>
        <w:rFonts w:ascii="Courier New" w:hAnsi="Courier New"/>
      </w:rPr>
    </w:lvl>
    <w:lvl w:ilvl="8" w:tplc="A496B3B4">
      <w:start w:val="1"/>
      <w:numFmt w:val="bullet"/>
      <w:lvlText w:val=""/>
      <w:lvlJc w:val="left"/>
      <w:pPr>
        <w:tabs>
          <w:tab w:val="num" w:pos="6480"/>
        </w:tabs>
        <w:ind w:left="6480" w:hanging="360"/>
      </w:pPr>
      <w:rPr>
        <w:rFonts w:ascii="Wingdings" w:hAnsi="Wingdings"/>
      </w:rPr>
    </w:lvl>
  </w:abstractNum>
  <w:abstractNum w:abstractNumId="7" w15:restartNumberingAfterBreak="0">
    <w:nsid w:val="4BDE5551"/>
    <w:multiLevelType w:val="hybridMultilevel"/>
    <w:tmpl w:val="7C380F66"/>
    <w:lvl w:ilvl="0" w:tplc="21D8A634">
      <w:start w:val="1"/>
      <w:numFmt w:val="bullet"/>
      <w:lvlText w:val=""/>
      <w:lvlJc w:val="left"/>
      <w:pPr>
        <w:tabs>
          <w:tab w:val="num" w:pos="720"/>
        </w:tabs>
        <w:ind w:left="720" w:hanging="360"/>
      </w:pPr>
      <w:rPr>
        <w:rFonts w:ascii="Symbol" w:hAnsi="Symbol"/>
      </w:rPr>
    </w:lvl>
    <w:lvl w:ilvl="1" w:tplc="9F68D7C6">
      <w:start w:val="1"/>
      <w:numFmt w:val="bullet"/>
      <w:lvlText w:val=""/>
      <w:lvlJc w:val="left"/>
      <w:pPr>
        <w:tabs>
          <w:tab w:val="num" w:pos="567"/>
        </w:tabs>
        <w:ind w:left="454" w:hanging="170"/>
      </w:pPr>
      <w:rPr>
        <w:rFonts w:ascii="Symbol" w:hAnsi="Symbol"/>
        <w:color w:val="000000"/>
        <w:sz w:val="20"/>
        <w:szCs w:val="20"/>
      </w:rPr>
    </w:lvl>
    <w:lvl w:ilvl="2" w:tplc="6A9A0E26">
      <w:start w:val="1"/>
      <w:numFmt w:val="bullet"/>
      <w:lvlText w:val=""/>
      <w:lvlJc w:val="left"/>
      <w:pPr>
        <w:tabs>
          <w:tab w:val="num" w:pos="2160"/>
        </w:tabs>
        <w:ind w:left="2160" w:hanging="360"/>
      </w:pPr>
      <w:rPr>
        <w:rFonts w:ascii="Wingdings" w:hAnsi="Wingdings"/>
      </w:rPr>
    </w:lvl>
    <w:lvl w:ilvl="3" w:tplc="44386BF6">
      <w:start w:val="1"/>
      <w:numFmt w:val="bullet"/>
      <w:lvlText w:val=""/>
      <w:lvlJc w:val="left"/>
      <w:pPr>
        <w:tabs>
          <w:tab w:val="num" w:pos="2880"/>
        </w:tabs>
        <w:ind w:left="2880" w:hanging="360"/>
      </w:pPr>
      <w:rPr>
        <w:rFonts w:ascii="Symbol" w:hAnsi="Symbol"/>
      </w:rPr>
    </w:lvl>
    <w:lvl w:ilvl="4" w:tplc="21BA3838">
      <w:start w:val="1"/>
      <w:numFmt w:val="bullet"/>
      <w:lvlText w:val="o"/>
      <w:lvlJc w:val="left"/>
      <w:pPr>
        <w:tabs>
          <w:tab w:val="num" w:pos="3600"/>
        </w:tabs>
        <w:ind w:left="3600" w:hanging="360"/>
      </w:pPr>
      <w:rPr>
        <w:rFonts w:ascii="Courier New" w:hAnsi="Courier New"/>
      </w:rPr>
    </w:lvl>
    <w:lvl w:ilvl="5" w:tplc="2048E8FE">
      <w:start w:val="1"/>
      <w:numFmt w:val="bullet"/>
      <w:lvlText w:val=""/>
      <w:lvlJc w:val="left"/>
      <w:pPr>
        <w:tabs>
          <w:tab w:val="num" w:pos="4320"/>
        </w:tabs>
        <w:ind w:left="4320" w:hanging="360"/>
      </w:pPr>
      <w:rPr>
        <w:rFonts w:ascii="Wingdings" w:hAnsi="Wingdings"/>
      </w:rPr>
    </w:lvl>
    <w:lvl w:ilvl="6" w:tplc="0FCC82F0">
      <w:start w:val="1"/>
      <w:numFmt w:val="bullet"/>
      <w:lvlText w:val=""/>
      <w:lvlJc w:val="left"/>
      <w:pPr>
        <w:tabs>
          <w:tab w:val="num" w:pos="5040"/>
        </w:tabs>
        <w:ind w:left="5040" w:hanging="360"/>
      </w:pPr>
      <w:rPr>
        <w:rFonts w:ascii="Symbol" w:hAnsi="Symbol"/>
      </w:rPr>
    </w:lvl>
    <w:lvl w:ilvl="7" w:tplc="B6C08A08">
      <w:start w:val="1"/>
      <w:numFmt w:val="bullet"/>
      <w:lvlText w:val="o"/>
      <w:lvlJc w:val="left"/>
      <w:pPr>
        <w:tabs>
          <w:tab w:val="num" w:pos="5760"/>
        </w:tabs>
        <w:ind w:left="5760" w:hanging="360"/>
      </w:pPr>
      <w:rPr>
        <w:rFonts w:ascii="Courier New" w:hAnsi="Courier New"/>
      </w:rPr>
    </w:lvl>
    <w:lvl w:ilvl="8" w:tplc="BA42E452">
      <w:start w:val="1"/>
      <w:numFmt w:val="bullet"/>
      <w:lvlText w:val=""/>
      <w:lvlJc w:val="left"/>
      <w:pPr>
        <w:tabs>
          <w:tab w:val="num" w:pos="6480"/>
        </w:tabs>
        <w:ind w:left="6480" w:hanging="360"/>
      </w:pPr>
      <w:rPr>
        <w:rFonts w:ascii="Wingdings" w:hAnsi="Wingdings"/>
      </w:rPr>
    </w:lvl>
  </w:abstractNum>
  <w:abstractNum w:abstractNumId="8" w15:restartNumberingAfterBreak="0">
    <w:nsid w:val="50BE41D6"/>
    <w:multiLevelType w:val="multilevel"/>
    <w:tmpl w:val="E17861F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A0077DE"/>
    <w:multiLevelType w:val="hybridMultilevel"/>
    <w:tmpl w:val="B5A621AC"/>
    <w:lvl w:ilvl="0" w:tplc="468E3DC4">
      <w:start w:val="1"/>
      <w:numFmt w:val="decimal"/>
      <w:lvlText w:val="%1-"/>
      <w:lvlJc w:val="left"/>
      <w:pPr>
        <w:tabs>
          <w:tab w:val="num" w:pos="720"/>
        </w:tabs>
        <w:ind w:left="720" w:hanging="360"/>
      </w:pPr>
    </w:lvl>
    <w:lvl w:ilvl="1" w:tplc="DBE2E786">
      <w:start w:val="1"/>
      <w:numFmt w:val="lowerLetter"/>
      <w:lvlText w:val="%2."/>
      <w:lvlJc w:val="left"/>
      <w:pPr>
        <w:tabs>
          <w:tab w:val="num" w:pos="1440"/>
        </w:tabs>
        <w:ind w:left="1440" w:hanging="360"/>
      </w:pPr>
    </w:lvl>
    <w:lvl w:ilvl="2" w:tplc="9C02A0B4">
      <w:start w:val="1"/>
      <w:numFmt w:val="lowerRoman"/>
      <w:lvlText w:val="%3."/>
      <w:lvlJc w:val="right"/>
      <w:pPr>
        <w:tabs>
          <w:tab w:val="num" w:pos="2160"/>
        </w:tabs>
        <w:ind w:left="2160" w:hanging="180"/>
      </w:pPr>
    </w:lvl>
    <w:lvl w:ilvl="3" w:tplc="94BEBBCA">
      <w:start w:val="1"/>
      <w:numFmt w:val="decimal"/>
      <w:lvlText w:val="%4."/>
      <w:lvlJc w:val="left"/>
      <w:pPr>
        <w:tabs>
          <w:tab w:val="num" w:pos="2880"/>
        </w:tabs>
        <w:ind w:left="2880" w:hanging="360"/>
      </w:pPr>
    </w:lvl>
    <w:lvl w:ilvl="4" w:tplc="D466F60E">
      <w:start w:val="1"/>
      <w:numFmt w:val="lowerLetter"/>
      <w:lvlText w:val="%5."/>
      <w:lvlJc w:val="left"/>
      <w:pPr>
        <w:tabs>
          <w:tab w:val="num" w:pos="3600"/>
        </w:tabs>
        <w:ind w:left="3600" w:hanging="360"/>
      </w:pPr>
    </w:lvl>
    <w:lvl w:ilvl="5" w:tplc="0066814A">
      <w:start w:val="1"/>
      <w:numFmt w:val="lowerRoman"/>
      <w:lvlText w:val="%6."/>
      <w:lvlJc w:val="right"/>
      <w:pPr>
        <w:tabs>
          <w:tab w:val="num" w:pos="4320"/>
        </w:tabs>
        <w:ind w:left="4320" w:hanging="180"/>
      </w:pPr>
    </w:lvl>
    <w:lvl w:ilvl="6" w:tplc="7F767A86">
      <w:start w:val="1"/>
      <w:numFmt w:val="decimal"/>
      <w:lvlText w:val="%7."/>
      <w:lvlJc w:val="left"/>
      <w:pPr>
        <w:tabs>
          <w:tab w:val="num" w:pos="5040"/>
        </w:tabs>
        <w:ind w:left="5040" w:hanging="360"/>
      </w:pPr>
    </w:lvl>
    <w:lvl w:ilvl="7" w:tplc="CAFCAC82">
      <w:start w:val="1"/>
      <w:numFmt w:val="lowerLetter"/>
      <w:lvlText w:val="%8."/>
      <w:lvlJc w:val="left"/>
      <w:pPr>
        <w:tabs>
          <w:tab w:val="num" w:pos="5760"/>
        </w:tabs>
        <w:ind w:left="5760" w:hanging="360"/>
      </w:pPr>
    </w:lvl>
    <w:lvl w:ilvl="8" w:tplc="AA90EBD8">
      <w:start w:val="1"/>
      <w:numFmt w:val="lowerRoman"/>
      <w:lvlText w:val="%9."/>
      <w:lvlJc w:val="right"/>
      <w:pPr>
        <w:tabs>
          <w:tab w:val="num" w:pos="6480"/>
        </w:tabs>
        <w:ind w:left="6480" w:hanging="180"/>
      </w:pPr>
    </w:lvl>
  </w:abstractNum>
  <w:abstractNum w:abstractNumId="10" w15:restartNumberingAfterBreak="0">
    <w:nsid w:val="5C8F31DC"/>
    <w:multiLevelType w:val="hybridMultilevel"/>
    <w:tmpl w:val="1FF41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624810"/>
    <w:multiLevelType w:val="hybridMultilevel"/>
    <w:tmpl w:val="BED47C32"/>
    <w:lvl w:ilvl="0" w:tplc="EBF47FDE">
      <w:start w:val="1"/>
      <w:numFmt w:val="bullet"/>
      <w:lvlText w:val=""/>
      <w:lvlJc w:val="left"/>
      <w:pPr>
        <w:tabs>
          <w:tab w:val="num" w:pos="720"/>
        </w:tabs>
        <w:ind w:left="720" w:hanging="360"/>
      </w:pPr>
      <w:rPr>
        <w:rFonts w:ascii="Symbol" w:hAnsi="Symbol"/>
      </w:rPr>
    </w:lvl>
    <w:lvl w:ilvl="1" w:tplc="DC9E5526">
      <w:start w:val="1"/>
      <w:numFmt w:val="bullet"/>
      <w:lvlText w:val=""/>
      <w:lvlJc w:val="left"/>
      <w:pPr>
        <w:tabs>
          <w:tab w:val="num" w:pos="567"/>
        </w:tabs>
        <w:ind w:left="454" w:hanging="170"/>
      </w:pPr>
      <w:rPr>
        <w:rFonts w:ascii="Symbol" w:hAnsi="Symbol"/>
        <w:color w:val="000000"/>
        <w:sz w:val="20"/>
        <w:szCs w:val="20"/>
      </w:rPr>
    </w:lvl>
    <w:lvl w:ilvl="2" w:tplc="1750AAC2">
      <w:start w:val="1"/>
      <w:numFmt w:val="bullet"/>
      <w:lvlText w:val=""/>
      <w:lvlJc w:val="left"/>
      <w:pPr>
        <w:tabs>
          <w:tab w:val="num" w:pos="2160"/>
        </w:tabs>
        <w:ind w:left="2160" w:hanging="360"/>
      </w:pPr>
      <w:rPr>
        <w:rFonts w:ascii="Wingdings" w:hAnsi="Wingdings"/>
      </w:rPr>
    </w:lvl>
    <w:lvl w:ilvl="3" w:tplc="4E22D094">
      <w:start w:val="1"/>
      <w:numFmt w:val="bullet"/>
      <w:lvlText w:val=""/>
      <w:lvlJc w:val="left"/>
      <w:pPr>
        <w:tabs>
          <w:tab w:val="num" w:pos="2880"/>
        </w:tabs>
        <w:ind w:left="2880" w:hanging="360"/>
      </w:pPr>
      <w:rPr>
        <w:rFonts w:ascii="Symbol" w:hAnsi="Symbol"/>
      </w:rPr>
    </w:lvl>
    <w:lvl w:ilvl="4" w:tplc="756ACBA0">
      <w:start w:val="1"/>
      <w:numFmt w:val="bullet"/>
      <w:lvlText w:val="o"/>
      <w:lvlJc w:val="left"/>
      <w:pPr>
        <w:tabs>
          <w:tab w:val="num" w:pos="3600"/>
        </w:tabs>
        <w:ind w:left="3600" w:hanging="360"/>
      </w:pPr>
      <w:rPr>
        <w:rFonts w:ascii="Courier New" w:hAnsi="Courier New"/>
      </w:rPr>
    </w:lvl>
    <w:lvl w:ilvl="5" w:tplc="64DA96B4">
      <w:start w:val="1"/>
      <w:numFmt w:val="bullet"/>
      <w:lvlText w:val=""/>
      <w:lvlJc w:val="left"/>
      <w:pPr>
        <w:tabs>
          <w:tab w:val="num" w:pos="4320"/>
        </w:tabs>
        <w:ind w:left="4320" w:hanging="360"/>
      </w:pPr>
      <w:rPr>
        <w:rFonts w:ascii="Wingdings" w:hAnsi="Wingdings"/>
      </w:rPr>
    </w:lvl>
    <w:lvl w:ilvl="6" w:tplc="00D0A700">
      <w:start w:val="1"/>
      <w:numFmt w:val="bullet"/>
      <w:lvlText w:val=""/>
      <w:lvlJc w:val="left"/>
      <w:pPr>
        <w:tabs>
          <w:tab w:val="num" w:pos="5040"/>
        </w:tabs>
        <w:ind w:left="5040" w:hanging="360"/>
      </w:pPr>
      <w:rPr>
        <w:rFonts w:ascii="Symbol" w:hAnsi="Symbol"/>
      </w:rPr>
    </w:lvl>
    <w:lvl w:ilvl="7" w:tplc="45D446B0">
      <w:start w:val="1"/>
      <w:numFmt w:val="bullet"/>
      <w:lvlText w:val="o"/>
      <w:lvlJc w:val="left"/>
      <w:pPr>
        <w:tabs>
          <w:tab w:val="num" w:pos="5760"/>
        </w:tabs>
        <w:ind w:left="5760" w:hanging="360"/>
      </w:pPr>
      <w:rPr>
        <w:rFonts w:ascii="Courier New" w:hAnsi="Courier New"/>
      </w:rPr>
    </w:lvl>
    <w:lvl w:ilvl="8" w:tplc="44C6CF28">
      <w:start w:val="1"/>
      <w:numFmt w:val="bullet"/>
      <w:lvlText w:val=""/>
      <w:lvlJc w:val="left"/>
      <w:pPr>
        <w:tabs>
          <w:tab w:val="num" w:pos="6480"/>
        </w:tabs>
        <w:ind w:left="6480" w:hanging="360"/>
      </w:pPr>
      <w:rPr>
        <w:rFonts w:ascii="Wingdings" w:hAnsi="Wingdings"/>
      </w:rPr>
    </w:lvl>
  </w:abstractNum>
  <w:abstractNum w:abstractNumId="12" w15:restartNumberingAfterBreak="0">
    <w:nsid w:val="60DE659B"/>
    <w:multiLevelType w:val="hybridMultilevel"/>
    <w:tmpl w:val="B5A621AC"/>
    <w:lvl w:ilvl="0" w:tplc="468E3DC4">
      <w:start w:val="1"/>
      <w:numFmt w:val="decimal"/>
      <w:lvlText w:val="%1-"/>
      <w:lvlJc w:val="left"/>
      <w:pPr>
        <w:tabs>
          <w:tab w:val="num" w:pos="720"/>
        </w:tabs>
        <w:ind w:left="720" w:hanging="360"/>
      </w:pPr>
    </w:lvl>
    <w:lvl w:ilvl="1" w:tplc="DBE2E786">
      <w:start w:val="1"/>
      <w:numFmt w:val="lowerLetter"/>
      <w:lvlText w:val="%2."/>
      <w:lvlJc w:val="left"/>
      <w:pPr>
        <w:tabs>
          <w:tab w:val="num" w:pos="1440"/>
        </w:tabs>
        <w:ind w:left="1440" w:hanging="360"/>
      </w:pPr>
    </w:lvl>
    <w:lvl w:ilvl="2" w:tplc="9C02A0B4">
      <w:start w:val="1"/>
      <w:numFmt w:val="lowerRoman"/>
      <w:lvlText w:val="%3."/>
      <w:lvlJc w:val="right"/>
      <w:pPr>
        <w:tabs>
          <w:tab w:val="num" w:pos="2160"/>
        </w:tabs>
        <w:ind w:left="2160" w:hanging="180"/>
      </w:pPr>
    </w:lvl>
    <w:lvl w:ilvl="3" w:tplc="94BEBBCA">
      <w:start w:val="1"/>
      <w:numFmt w:val="decimal"/>
      <w:lvlText w:val="%4."/>
      <w:lvlJc w:val="left"/>
      <w:pPr>
        <w:tabs>
          <w:tab w:val="num" w:pos="2880"/>
        </w:tabs>
        <w:ind w:left="2880" w:hanging="360"/>
      </w:pPr>
    </w:lvl>
    <w:lvl w:ilvl="4" w:tplc="D466F60E">
      <w:start w:val="1"/>
      <w:numFmt w:val="lowerLetter"/>
      <w:lvlText w:val="%5."/>
      <w:lvlJc w:val="left"/>
      <w:pPr>
        <w:tabs>
          <w:tab w:val="num" w:pos="3600"/>
        </w:tabs>
        <w:ind w:left="3600" w:hanging="360"/>
      </w:pPr>
    </w:lvl>
    <w:lvl w:ilvl="5" w:tplc="0066814A">
      <w:start w:val="1"/>
      <w:numFmt w:val="lowerRoman"/>
      <w:lvlText w:val="%6."/>
      <w:lvlJc w:val="right"/>
      <w:pPr>
        <w:tabs>
          <w:tab w:val="num" w:pos="4320"/>
        </w:tabs>
        <w:ind w:left="4320" w:hanging="180"/>
      </w:pPr>
    </w:lvl>
    <w:lvl w:ilvl="6" w:tplc="7F767A86">
      <w:start w:val="1"/>
      <w:numFmt w:val="decimal"/>
      <w:lvlText w:val="%7."/>
      <w:lvlJc w:val="left"/>
      <w:pPr>
        <w:tabs>
          <w:tab w:val="num" w:pos="5040"/>
        </w:tabs>
        <w:ind w:left="5040" w:hanging="360"/>
      </w:pPr>
    </w:lvl>
    <w:lvl w:ilvl="7" w:tplc="CAFCAC82">
      <w:start w:val="1"/>
      <w:numFmt w:val="lowerLetter"/>
      <w:lvlText w:val="%8."/>
      <w:lvlJc w:val="left"/>
      <w:pPr>
        <w:tabs>
          <w:tab w:val="num" w:pos="5760"/>
        </w:tabs>
        <w:ind w:left="5760" w:hanging="360"/>
      </w:pPr>
    </w:lvl>
    <w:lvl w:ilvl="8" w:tplc="AA90EBD8">
      <w:start w:val="1"/>
      <w:numFmt w:val="lowerRoman"/>
      <w:lvlText w:val="%9."/>
      <w:lvlJc w:val="right"/>
      <w:pPr>
        <w:tabs>
          <w:tab w:val="num" w:pos="6480"/>
        </w:tabs>
        <w:ind w:left="6480" w:hanging="180"/>
      </w:pPr>
    </w:lvl>
  </w:abstractNum>
  <w:abstractNum w:abstractNumId="13" w15:restartNumberingAfterBreak="0">
    <w:nsid w:val="6719794E"/>
    <w:multiLevelType w:val="hybridMultilevel"/>
    <w:tmpl w:val="075EDC5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7E5312A3"/>
    <w:multiLevelType w:val="multilevel"/>
    <w:tmpl w:val="6250EFB8"/>
    <w:lvl w:ilvl="0">
      <w:start w:val="1"/>
      <w:numFmt w:val="bullet"/>
      <w:lvlText w:val=""/>
      <w:lvlJc w:val="left"/>
      <w:pPr>
        <w:tabs>
          <w:tab w:val="num" w:pos="720"/>
        </w:tabs>
        <w:ind w:left="720" w:hanging="360"/>
      </w:pPr>
      <w:rPr>
        <w:rFonts w:ascii="Symbol" w:hAnsi="Symbol" w:cs="Symbol" w:hint="default"/>
        <w:sz w:val="20"/>
        <w:szCs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num w:numId="1">
    <w:abstractNumId w:val="6"/>
  </w:num>
  <w:num w:numId="2">
    <w:abstractNumId w:val="0"/>
  </w:num>
  <w:num w:numId="3">
    <w:abstractNumId w:val="11"/>
  </w:num>
  <w:num w:numId="4">
    <w:abstractNumId w:val="5"/>
  </w:num>
  <w:num w:numId="5">
    <w:abstractNumId w:val="7"/>
  </w:num>
  <w:num w:numId="6">
    <w:abstractNumId w:val="4"/>
  </w:num>
  <w:num w:numId="7">
    <w:abstractNumId w:val="8"/>
  </w:num>
  <w:num w:numId="8">
    <w:abstractNumId w:val="10"/>
  </w:num>
  <w:num w:numId="9">
    <w:abstractNumId w:val="2"/>
  </w:num>
  <w:num w:numId="10">
    <w:abstractNumId w:val="14"/>
  </w:num>
  <w:num w:numId="11">
    <w:abstractNumId w:val="13"/>
  </w:num>
  <w:num w:numId="12">
    <w:abstractNumId w:val="1"/>
  </w:num>
  <w:num w:numId="13">
    <w:abstractNumId w:val="3"/>
  </w:num>
  <w:num w:numId="14">
    <w:abstractNumId w:val="9"/>
  </w:num>
  <w:num w:numId="1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84"/>
    <w:rsid w:val="0000118C"/>
    <w:rsid w:val="00003CEC"/>
    <w:rsid w:val="00021066"/>
    <w:rsid w:val="00024516"/>
    <w:rsid w:val="00034811"/>
    <w:rsid w:val="00061CA9"/>
    <w:rsid w:val="000654A8"/>
    <w:rsid w:val="0007605B"/>
    <w:rsid w:val="00080D51"/>
    <w:rsid w:val="0008291D"/>
    <w:rsid w:val="000C0A86"/>
    <w:rsid w:val="000C42F8"/>
    <w:rsid w:val="000D3F9E"/>
    <w:rsid w:val="000E05CB"/>
    <w:rsid w:val="00102EED"/>
    <w:rsid w:val="00120ECC"/>
    <w:rsid w:val="001274C6"/>
    <w:rsid w:val="00151369"/>
    <w:rsid w:val="001624BB"/>
    <w:rsid w:val="001A1196"/>
    <w:rsid w:val="001B4015"/>
    <w:rsid w:val="001B4C86"/>
    <w:rsid w:val="001C4A5A"/>
    <w:rsid w:val="001D6517"/>
    <w:rsid w:val="001F79C7"/>
    <w:rsid w:val="00206E4B"/>
    <w:rsid w:val="002259C5"/>
    <w:rsid w:val="0023185F"/>
    <w:rsid w:val="00241BA7"/>
    <w:rsid w:val="00245128"/>
    <w:rsid w:val="002924FF"/>
    <w:rsid w:val="002967AE"/>
    <w:rsid w:val="002A59A3"/>
    <w:rsid w:val="002C53C3"/>
    <w:rsid w:val="002E50BF"/>
    <w:rsid w:val="002F409A"/>
    <w:rsid w:val="002F5A89"/>
    <w:rsid w:val="00332C1A"/>
    <w:rsid w:val="00336A81"/>
    <w:rsid w:val="0034448C"/>
    <w:rsid w:val="00352429"/>
    <w:rsid w:val="003578C3"/>
    <w:rsid w:val="00387847"/>
    <w:rsid w:val="003922A2"/>
    <w:rsid w:val="00394976"/>
    <w:rsid w:val="003A0587"/>
    <w:rsid w:val="003A1778"/>
    <w:rsid w:val="003A6402"/>
    <w:rsid w:val="003C453D"/>
    <w:rsid w:val="003C4647"/>
    <w:rsid w:val="003E3DAE"/>
    <w:rsid w:val="003F0CB4"/>
    <w:rsid w:val="003F6086"/>
    <w:rsid w:val="003F6EF4"/>
    <w:rsid w:val="00417647"/>
    <w:rsid w:val="00420DC7"/>
    <w:rsid w:val="004435E6"/>
    <w:rsid w:val="00466815"/>
    <w:rsid w:val="0049316B"/>
    <w:rsid w:val="004D6D16"/>
    <w:rsid w:val="004E2BEE"/>
    <w:rsid w:val="004E4B3B"/>
    <w:rsid w:val="004F0151"/>
    <w:rsid w:val="004F5E16"/>
    <w:rsid w:val="00500C08"/>
    <w:rsid w:val="0050711C"/>
    <w:rsid w:val="00510446"/>
    <w:rsid w:val="005316AE"/>
    <w:rsid w:val="00551A4B"/>
    <w:rsid w:val="005572D6"/>
    <w:rsid w:val="005608C9"/>
    <w:rsid w:val="005744A9"/>
    <w:rsid w:val="005937CB"/>
    <w:rsid w:val="005A26DC"/>
    <w:rsid w:val="005C4C8D"/>
    <w:rsid w:val="005D0992"/>
    <w:rsid w:val="005D6866"/>
    <w:rsid w:val="005E19CA"/>
    <w:rsid w:val="005F5282"/>
    <w:rsid w:val="00631417"/>
    <w:rsid w:val="00643848"/>
    <w:rsid w:val="00651F37"/>
    <w:rsid w:val="00690318"/>
    <w:rsid w:val="00695C41"/>
    <w:rsid w:val="006A1B3C"/>
    <w:rsid w:val="006B133E"/>
    <w:rsid w:val="006B2423"/>
    <w:rsid w:val="006C1F5E"/>
    <w:rsid w:val="006C3D70"/>
    <w:rsid w:val="006E2BB2"/>
    <w:rsid w:val="006F0128"/>
    <w:rsid w:val="007205CF"/>
    <w:rsid w:val="00730639"/>
    <w:rsid w:val="00733E41"/>
    <w:rsid w:val="0074009F"/>
    <w:rsid w:val="00772D36"/>
    <w:rsid w:val="00780426"/>
    <w:rsid w:val="00784726"/>
    <w:rsid w:val="007A0491"/>
    <w:rsid w:val="007B25E4"/>
    <w:rsid w:val="007D2E91"/>
    <w:rsid w:val="007D454A"/>
    <w:rsid w:val="007D6386"/>
    <w:rsid w:val="007F1CB8"/>
    <w:rsid w:val="00804F6E"/>
    <w:rsid w:val="008208B3"/>
    <w:rsid w:val="00823551"/>
    <w:rsid w:val="00853DFD"/>
    <w:rsid w:val="00856120"/>
    <w:rsid w:val="00862B49"/>
    <w:rsid w:val="00863D46"/>
    <w:rsid w:val="008664F6"/>
    <w:rsid w:val="008A22A3"/>
    <w:rsid w:val="008A3F60"/>
    <w:rsid w:val="008A7407"/>
    <w:rsid w:val="008C4723"/>
    <w:rsid w:val="008C7FAF"/>
    <w:rsid w:val="008D4133"/>
    <w:rsid w:val="008E2DDB"/>
    <w:rsid w:val="008F762B"/>
    <w:rsid w:val="008F7B07"/>
    <w:rsid w:val="00941C9D"/>
    <w:rsid w:val="00946F45"/>
    <w:rsid w:val="00972C37"/>
    <w:rsid w:val="00980B84"/>
    <w:rsid w:val="009A06D3"/>
    <w:rsid w:val="009D6573"/>
    <w:rsid w:val="009D76BF"/>
    <w:rsid w:val="009F4D76"/>
    <w:rsid w:val="009F70BC"/>
    <w:rsid w:val="00A03CC4"/>
    <w:rsid w:val="00A3019E"/>
    <w:rsid w:val="00A47662"/>
    <w:rsid w:val="00A6243E"/>
    <w:rsid w:val="00A63733"/>
    <w:rsid w:val="00A70E80"/>
    <w:rsid w:val="00A76F16"/>
    <w:rsid w:val="00A80600"/>
    <w:rsid w:val="00AB0794"/>
    <w:rsid w:val="00AD40CF"/>
    <w:rsid w:val="00AD671D"/>
    <w:rsid w:val="00B01249"/>
    <w:rsid w:val="00B140B2"/>
    <w:rsid w:val="00B32CBD"/>
    <w:rsid w:val="00B53A20"/>
    <w:rsid w:val="00B5431A"/>
    <w:rsid w:val="00BB4376"/>
    <w:rsid w:val="00BD3EC6"/>
    <w:rsid w:val="00BD537D"/>
    <w:rsid w:val="00BF4C57"/>
    <w:rsid w:val="00BF526A"/>
    <w:rsid w:val="00C0531F"/>
    <w:rsid w:val="00C167BD"/>
    <w:rsid w:val="00C16DAB"/>
    <w:rsid w:val="00C348C3"/>
    <w:rsid w:val="00C526E8"/>
    <w:rsid w:val="00C926CD"/>
    <w:rsid w:val="00CC5810"/>
    <w:rsid w:val="00D079FD"/>
    <w:rsid w:val="00D2203D"/>
    <w:rsid w:val="00D2518B"/>
    <w:rsid w:val="00D36789"/>
    <w:rsid w:val="00D41E05"/>
    <w:rsid w:val="00D4601D"/>
    <w:rsid w:val="00D61F09"/>
    <w:rsid w:val="00D756F5"/>
    <w:rsid w:val="00D86081"/>
    <w:rsid w:val="00D91E67"/>
    <w:rsid w:val="00D92C27"/>
    <w:rsid w:val="00D97B66"/>
    <w:rsid w:val="00DA29B2"/>
    <w:rsid w:val="00DC3B73"/>
    <w:rsid w:val="00DC7E3A"/>
    <w:rsid w:val="00DD1E38"/>
    <w:rsid w:val="00DE442E"/>
    <w:rsid w:val="00DF799D"/>
    <w:rsid w:val="00E02AFD"/>
    <w:rsid w:val="00E1512F"/>
    <w:rsid w:val="00E22F1E"/>
    <w:rsid w:val="00E26299"/>
    <w:rsid w:val="00E42F09"/>
    <w:rsid w:val="00E43105"/>
    <w:rsid w:val="00E4547A"/>
    <w:rsid w:val="00E56F59"/>
    <w:rsid w:val="00E73EFE"/>
    <w:rsid w:val="00E75D0C"/>
    <w:rsid w:val="00E82DF3"/>
    <w:rsid w:val="00EA5C6B"/>
    <w:rsid w:val="00EC63AB"/>
    <w:rsid w:val="00ED1002"/>
    <w:rsid w:val="00EE23C2"/>
    <w:rsid w:val="00EE7AE6"/>
    <w:rsid w:val="00EF2F4D"/>
    <w:rsid w:val="00F11023"/>
    <w:rsid w:val="00F15A88"/>
    <w:rsid w:val="00F24BEA"/>
    <w:rsid w:val="00F404DC"/>
    <w:rsid w:val="00F55099"/>
    <w:rsid w:val="00F55C25"/>
    <w:rsid w:val="00F56CD2"/>
    <w:rsid w:val="00F70282"/>
    <w:rsid w:val="00F72415"/>
    <w:rsid w:val="00F91B07"/>
    <w:rsid w:val="00FC3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1818F2"/>
  <w15:docId w15:val="{C8140519-8C73-4AFB-9940-8414E4B1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fr-FR" w:eastAsia="ar-SA" w:bidi="ar-SA"/>
    </w:rPr>
  </w:style>
  <w:style w:type="paragraph" w:styleId="Titre1">
    <w:name w:val="heading 1"/>
    <w:basedOn w:val="Normal"/>
    <w:next w:val="Normal"/>
    <w:link w:val="Titre1Car"/>
    <w:pPr>
      <w:keepNext/>
      <w:outlineLvl w:val="0"/>
    </w:pPr>
    <w:rPr>
      <w:rFonts w:ascii="Arial" w:hAnsi="Arial"/>
      <w:sz w:val="28"/>
      <w:u w:val="single"/>
    </w:rPr>
  </w:style>
  <w:style w:type="paragraph" w:styleId="Titre2">
    <w:name w:val="heading 2"/>
    <w:basedOn w:val="Normal"/>
    <w:next w:val="Normal"/>
    <w:link w:val="Titre2Car"/>
    <w:pPr>
      <w:keepNext/>
      <w:outlineLvl w:val="1"/>
    </w:pPr>
    <w:rPr>
      <w:b/>
      <w:bCs/>
    </w:rPr>
  </w:style>
  <w:style w:type="paragraph" w:styleId="Titre3">
    <w:name w:val="heading 3"/>
    <w:basedOn w:val="Normal"/>
    <w:next w:val="Normal"/>
    <w:link w:val="Titre3Car"/>
    <w:pPr>
      <w:keepNext/>
      <w:jc w:val="center"/>
      <w:outlineLvl w:val="2"/>
    </w:pPr>
    <w:rPr>
      <w:b/>
      <w:bCs/>
    </w:rPr>
  </w:style>
  <w:style w:type="paragraph" w:styleId="Titre4">
    <w:name w:val="heading 4"/>
    <w:basedOn w:val="Normal"/>
    <w:next w:val="Normal"/>
    <w:link w:val="Titre4Car"/>
    <w:pPr>
      <w:keepNext/>
      <w:ind w:left="-426"/>
      <w:outlineLvl w:val="3"/>
    </w:pPr>
    <w:rPr>
      <w:i/>
      <w:iCs/>
    </w:rPr>
  </w:style>
  <w:style w:type="paragraph" w:styleId="Titre5">
    <w:name w:val="heading 5"/>
    <w:basedOn w:val="Normal"/>
    <w:next w:val="Normal"/>
    <w:link w:val="Titre5Car"/>
    <w:pPr>
      <w:keepNext/>
      <w:ind w:left="360"/>
      <w:jc w:val="both"/>
      <w:outlineLvl w:val="4"/>
    </w:pPr>
    <w:rPr>
      <w:b/>
      <w:bCs/>
      <w:sz w:val="18"/>
    </w:rPr>
  </w:style>
  <w:style w:type="paragraph" w:styleId="Titre6">
    <w:name w:val="heading 6"/>
    <w:basedOn w:val="Normal"/>
    <w:next w:val="Corpsdetexte"/>
    <w:link w:val="Titre6Car"/>
    <w:pPr>
      <w:outlineLvl w:val="5"/>
    </w:pPr>
    <w:rPr>
      <w:b/>
      <w:bCs/>
      <w:sz w:val="15"/>
      <w:szCs w:val="15"/>
      <w:u w:val="single"/>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qFormat/>
    <w:pPr>
      <w:ind w:left="708"/>
    </w:pPr>
  </w:style>
  <w:style w:type="paragraph" w:styleId="Sansinterligne">
    <w:name w:val="No Spacing"/>
    <w:uiPriority w:val="1"/>
    <w:qFormat/>
  </w:style>
  <w:style w:type="paragraph" w:styleId="Titre">
    <w:name w:val="Title"/>
    <w:basedOn w:val="Normal"/>
    <w:next w:val="Normal"/>
    <w:link w:val="TitreCar"/>
    <w:pPr>
      <w:keepNext/>
      <w:spacing w:before="240" w:after="120"/>
    </w:pPr>
    <w:rPr>
      <w:rFonts w:ascii="Albany" w:eastAsia="MS Mincho" w:hAnsi="Albany"/>
      <w:sz w:val="28"/>
      <w:szCs w:val="2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pPr>
      <w:jc w:val="center"/>
    </w:pPr>
    <w:rPr>
      <w:i/>
      <w:iCs/>
      <w:sz w:val="28"/>
      <w:szCs w:val="28"/>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pPr>
      <w:spacing w:before="120" w:after="120"/>
    </w:pPr>
    <w:rPr>
      <w:i/>
      <w:iCs/>
      <w:sz w:val="20"/>
      <w:szCs w:val="20"/>
    </w:rPr>
  </w:style>
  <w:style w:type="character" w:customStyle="1" w:styleId="PieddepageCar">
    <w:name w:val="Pied de page Car"/>
    <w:link w:val="Pieddepage"/>
    <w:uiPriority w:val="99"/>
  </w:style>
  <w:style w:type="table" w:styleId="Grilledutableau">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uiPriority w:val="99"/>
    <w:rPr>
      <w:color w:val="404040"/>
      <w:sz w:val="2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rPr>
      <w:color w:val="404040"/>
      <w:sz w:val="2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rPr>
      <w:color w:val="404040"/>
      <w:sz w:val="2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rPr>
      <w:color w:val="404040"/>
      <w:sz w:val="2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rPr>
      <w:color w:val="404040"/>
      <w:sz w:val="2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rPr>
      <w:color w:val="404040"/>
      <w:sz w:val="2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rPr>
      <w:color w:val="404040"/>
      <w:sz w:val="2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uiPriority w:val="99"/>
    <w:rPr>
      <w:color w:val="404040"/>
      <w:sz w:val="2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rPr>
      <w:color w:val="404040"/>
      <w:sz w:val="2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rPr>
      <w:color w:val="404040"/>
      <w:sz w:val="2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rPr>
      <w:color w:val="404040"/>
      <w:sz w:val="2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rPr>
      <w:color w:val="404040"/>
      <w:sz w:val="2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rPr>
      <w:color w:val="404040"/>
      <w:sz w:val="2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color w:val="0000FF"/>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Symbol" w:hAnsi="Symbol"/>
      <w:sz w:val="18"/>
      <w:szCs w:val="18"/>
    </w:rPr>
  </w:style>
  <w:style w:type="character" w:customStyle="1" w:styleId="WW-Absatz-Standardschriftart11">
    <w:name w:val="WW-Absatz-Standardschriftart11"/>
  </w:style>
  <w:style w:type="character" w:customStyle="1" w:styleId="WW-Policepardfaut">
    <w:name w:val="WW-Police par défaut"/>
  </w:style>
  <w:style w:type="character" w:customStyle="1" w:styleId="WW8Num3z0">
    <w:name w:val="WW8Num3z0"/>
    <w:rPr>
      <w:rFonts w:ascii="Times New Roman" w:eastAsia="Times New Roman" w:hAnsi="Times New Roman"/>
    </w:rPr>
  </w:style>
  <w:style w:type="character" w:customStyle="1" w:styleId="WW-Policepardfaut1">
    <w:name w:val="WW-Police par défaut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z0">
    <w:name w:val="WW8Num1z0"/>
    <w:rPr>
      <w:b/>
    </w:rPr>
  </w:style>
  <w:style w:type="character" w:customStyle="1" w:styleId="WW8Num3z1">
    <w:name w:val="WW8Num3z1"/>
    <w:rPr>
      <w:rFonts w:ascii="Symbol" w:hAnsi="Symbol"/>
      <w:sz w:val="16"/>
    </w:rPr>
  </w:style>
  <w:style w:type="character" w:customStyle="1" w:styleId="WW8Num4z0">
    <w:name w:val="WW8Num4z0"/>
    <w:rPr>
      <w:rFonts w:ascii="Symbol" w:hAnsi="Symbol"/>
      <w:sz w:val="16"/>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Policepardfaut11">
    <w:name w:val="WW-Police par défaut11"/>
  </w:style>
  <w:style w:type="character" w:styleId="Numrodepage">
    <w:name w:val="page number"/>
    <w:basedOn w:val="WW-Policepardfaut11"/>
  </w:style>
  <w:style w:type="character" w:styleId="Lienhypertextesuivivisit">
    <w:name w:val="FollowedHyperlink"/>
    <w:rPr>
      <w:color w:val="800080"/>
      <w:u w:val="single"/>
    </w:rPr>
  </w:style>
  <w:style w:type="character" w:customStyle="1" w:styleId="Puces">
    <w:name w:val="Puces"/>
    <w:rPr>
      <w:rFonts w:ascii="StarSymbol" w:eastAsia="StarSymbol" w:hAnsi="StarSymbol"/>
      <w:sz w:val="18"/>
      <w:szCs w:val="18"/>
    </w:rPr>
  </w:style>
  <w:style w:type="paragraph" w:styleId="Corpsdetexte">
    <w:name w:val="Body Text"/>
    <w:basedOn w:val="Normal"/>
    <w:pPr>
      <w:jc w:val="center"/>
    </w:pPr>
  </w:style>
  <w:style w:type="paragraph" w:styleId="Liste">
    <w:name w:val="List"/>
    <w:basedOn w:val="Corpsdetexte"/>
  </w:style>
  <w:style w:type="paragraph" w:customStyle="1" w:styleId="Rpertoire">
    <w:name w:val="Répertoire"/>
    <w:basedOn w:val="Normal"/>
    <w:qFormat/>
  </w:style>
  <w:style w:type="paragraph" w:styleId="Retraitcorpsdetexte">
    <w:name w:val="Body Text Indent"/>
    <w:basedOn w:val="Normal"/>
    <w:pPr>
      <w:ind w:firstLine="1134"/>
    </w:pPr>
    <w:rPr>
      <w:rFonts w:ascii="Arial" w:hAnsi="Arial"/>
      <w:u w:val="single"/>
    </w:rPr>
  </w:style>
  <w:style w:type="paragraph" w:styleId="Retraitcorpsdetexte2">
    <w:name w:val="Body Text Indent 2"/>
    <w:basedOn w:val="Normal"/>
    <w:pPr>
      <w:ind w:firstLine="1134"/>
    </w:pPr>
    <w:rPr>
      <w:rFonts w:ascii="Arial" w:hAnsi="Arial"/>
    </w:rPr>
  </w:style>
  <w:style w:type="paragraph" w:styleId="Retraitcorpsdetexte3">
    <w:name w:val="Body Text Indent 3"/>
    <w:basedOn w:val="Normal"/>
    <w:pPr>
      <w:ind w:left="709" w:hanging="283"/>
    </w:pPr>
  </w:style>
  <w:style w:type="paragraph" w:customStyle="1" w:styleId="Contenuducadre">
    <w:name w:val="Contenu du cadre"/>
    <w:basedOn w:val="Corpsdetexte"/>
  </w:style>
  <w:style w:type="paragraph" w:customStyle="1" w:styleId="Contenudetableau">
    <w:name w:val="Contenu de tableau"/>
    <w:basedOn w:val="Normal"/>
    <w:qFormat/>
  </w:style>
  <w:style w:type="paragraph" w:customStyle="1" w:styleId="Titredetableau">
    <w:name w:val="Titre de tableau"/>
    <w:basedOn w:val="Contenudetableau"/>
    <w:pPr>
      <w:jc w:val="center"/>
    </w:pPr>
    <w:rPr>
      <w:b/>
      <w:bCs/>
      <w:i/>
      <w:iCs/>
    </w:rPr>
  </w:style>
  <w:style w:type="paragraph" w:styleId="NormalWeb">
    <w:name w:val="Normal (Web)"/>
    <w:basedOn w:val="Normal"/>
    <w:pPr>
      <w:spacing w:before="100" w:after="119"/>
    </w:pPr>
    <w:rPr>
      <w:sz w:val="24"/>
      <w:szCs w:val="24"/>
    </w:rPr>
  </w:style>
  <w:style w:type="paragraph" w:styleId="Textedebulles">
    <w:name w:val="Balloon Text"/>
    <w:basedOn w:val="Normal"/>
    <w:semiHidden/>
    <w:qFormat/>
    <w:rPr>
      <w:rFonts w:ascii="Tahoma" w:hAnsi="Tahoma"/>
      <w:sz w:val="16"/>
      <w:szCs w:val="16"/>
    </w:rPr>
  </w:style>
  <w:style w:type="paragraph" w:customStyle="1" w:styleId="Calibri">
    <w:name w:val="Calibri"/>
    <w:basedOn w:val="Corpsdetexte"/>
    <w:qFormat/>
    <w:rsid w:val="007A0491"/>
    <w:pPr>
      <w:spacing w:before="1" w:line="288" w:lineRule="auto"/>
      <w:ind w:left="218"/>
      <w:jc w:val="left"/>
    </w:pPr>
    <w:rPr>
      <w:rFonts w:ascii="Liberation Serif" w:eastAsia="SimSun" w:hAnsi="Liberation Serif" w:cs="Arial Unicode M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1571</Words>
  <Characters>8643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jolivet</dc:creator>
  <cp:lastModifiedBy>ROSE Hélène</cp:lastModifiedBy>
  <cp:revision>36</cp:revision>
  <dcterms:created xsi:type="dcterms:W3CDTF">2022-08-16T17:00:00Z</dcterms:created>
  <dcterms:modified xsi:type="dcterms:W3CDTF">2022-09-14T15:12:00Z</dcterms:modified>
</cp:coreProperties>
</file>